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5B" w:rsidRDefault="00812E5B" w:rsidP="00F90C55">
      <w:pPr>
        <w:jc w:val="both"/>
      </w:pPr>
      <w:r>
        <w:rPr>
          <w:noProof/>
        </w:rPr>
        <w:pict>
          <v:group id="_x0000_s1026" style="position:absolute;left:0;text-align:left;margin-left:366.2pt;margin-top:.05pt;width:244.3pt;height:791.25pt;z-index:251651072;mso-position-horizontal-relative:page;mso-position-vertical-relative:page" coordorigin="7329" coordsize="4911,15840" o:allowincell="f">
            <v:group id="_x0000_s1027" style="position:absolute;left:7344;width:4896;height:15840;mso-position-horizontal:right;mso-position-horizontal-relative:page;mso-position-vertical:top;mso-position-vertical-relative:page" coordorigin="7560" coordsize="4700,15840" o:allowincell="f">
              <v:rect id="_x0000_s1028" style="position:absolute;left:7755;width:4505;height:15840;mso-position-vertical:top;mso-position-vertical-relative:page" fillcolor="#95b3d7" stroked="f" strokecolor="#d8d8d8">
                <v:fill color2="#bfbfbf" rotate="t"/>
              </v:rect>
              <v:rect id="_x0000_s1029" style="position:absolute;left:7560;top:8;width:195;height:15825;mso-position-vertical-relative:page;v-text-anchor:middle" fillcolor="#95b3d7" stroked="f" strokecolor="white" strokeweight="1pt">
                <v:fill opacity="52429f" o:opacity2="52429f"/>
                <v:shadow color="#d8d8d8" offset="3pt,3pt" offset2="2pt,2pt"/>
              </v:rect>
            </v:group>
            <v:rect id="_x0000_s1030" style="position:absolute;left:7344;width:4896;height:3958;mso-position-horizontal:right;mso-position-horizontal-relative:page;mso-position-vertical:top;mso-position-vertical-relative:page;v-text-anchor:bottom" o:allowincell="f" fillcolor="#95b3d7" stroked="f" strokecolor="white" strokeweight="1pt">
              <v:fill opacity="52429f"/>
              <v:shadow color="#d8d8d8" offset="3pt,3pt" offset2="2pt,2pt"/>
              <v:textbox style="mso-next-textbox:#_x0000_s1030" inset="28.8pt,14.4pt,14.4pt,14.4pt">
                <w:txbxContent>
                  <w:p w:rsidR="00812E5B" w:rsidRPr="00671FF4" w:rsidRDefault="00812E5B">
                    <w:pPr>
                      <w:pStyle w:val="NoSpacing"/>
                      <w:rPr>
                        <w:rFonts w:ascii="Cambria" w:hAnsi="Cambria"/>
                        <w:b/>
                        <w:bCs/>
                        <w:color w:val="FFFFFF"/>
                        <w:sz w:val="96"/>
                        <w:szCs w:val="96"/>
                      </w:rPr>
                    </w:pPr>
                  </w:p>
                </w:txbxContent>
              </v:textbox>
            </v:rect>
            <v:rect id="_x0000_s1031" style="position:absolute;left:7329;top:10658;width:4889;height:4462;mso-position-horizontal-relative:page;mso-position-vertical-relative:margin;v-text-anchor:bottom" o:allowincell="f" fillcolor="#95b3d7" stroked="f" strokecolor="white" strokeweight="1pt">
              <v:fill opacity="52429f"/>
              <v:shadow color="#d8d8d8" offset="3pt,3pt" offset2="2pt,2pt"/>
              <v:textbox style="mso-next-textbox:#_x0000_s1031" inset="28.8pt,14.4pt,14.4pt,14.4pt">
                <w:txbxContent>
                  <w:p w:rsidR="00812E5B" w:rsidRPr="00671FF4" w:rsidRDefault="00812E5B">
                    <w:pPr>
                      <w:pStyle w:val="NoSpacing"/>
                      <w:spacing w:line="360" w:lineRule="auto"/>
                      <w:rPr>
                        <w:color w:val="FFFFFF"/>
                      </w:rPr>
                    </w:pPr>
                    <w:r w:rsidRPr="00671FF4">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msde_logowithoutborder.gif" style="width:171pt;height:82.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wsueG1ACAACwBAAADgAAAGRycy9lMm9Eb2MueG1spFTbjtMwEH1H4h8sv2/T&#10;ZBtoo6YrRFWEhKBaQDwix54kRr5EttN2/56xky7lCWmp1HbGlzMn58xk+3DRipzAeWlNTfPFkhIw&#10;3Appupp+/3a4W1PiAzOCKWugpk/g6cPu9avteaigsL1VAhxBEOOr81DTPoShyjLPe9DML+wABjdb&#10;6zQLmLouE46dEV2rrFgu32Rn68TgLAfvcXU/bdJdwm9b4OFL23oIRCG7It8UlISaIkuH+Wpdbihp&#10;alqs8rJc0Wy3ZVXn2NBLPnNiL6CkmTTI4BlqzwIjo5MvgBokD6MDRMOowu9MC6P/RjOno+RHN0Hz&#10;z6ejI1IkbQzTaJX2An4q29mzDL0dQ4NKg1t0so1CRT7xUoTANIv5X4iNksNBKhWFiPHMHHX/t8e2&#10;bSWHveWjBhMmox0oFrDLfC8Hj/5VoBtAvu6jyCfnfHAQeB8Ltlj4Ec2PzFj1vJFY/iEWOfshSsCq&#10;S+t0/MfS5JJUeIq/qSXgEgjHxSJf3edFSQnHvXW+yct0ACtcbw/Ohw9gNYkBcrOjEZFHagd2+uRD&#10;rNEJMknMxC9KWq2wy05MEWzH1IQIOJ/F6AoZL3qrpLiK6l3XvFeO4M2aHtInlfE9EzCtrsvl8kpx&#10;Pj4JcoujTIQ2NuJOek0rkMZnpuygVfgcqD9p1OgeGSqfF28RHcf7XU3v17ESzr44Wo9KTamQUYVE&#10;ggiJ1pcrPJYuoYJ3+Zww1eHLo1Hoqg0/sNu+9mzADrxSv2GSHJw8SyFamJ5onto4arc5xrcvmt1v&#10;AA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jTYkctwAAAAFAQAADwAAAGRycy9kb3du&#10;cmV2LnhtbEyPQUvDQBCF74L/YRnBi9iNbQ0lZlNqweKp0NRDj9tkzAazs3F3k8Z/7+hFLwOP93jz&#10;vXw92U6M6EPrSMHDLAGBVLm6pUbB2/HlfgUiRE217hyhgi8MsC6ur3Kd1e5CBxzL2AguoZBpBSbG&#10;PpMyVAatDjPXI7H37rzVkaVvZO31hcttJ+dJkkqrW+IPRve4NVh9lINVsD09G/86Lpal3+3ps9nc&#10;7YbjXqnbm2nzBCLiFP/C8IPP6FAw09kNVAfRKeAh8feyt1jOWZ45lKaPIItc/qcvvgEAAP//AwBQ&#10;SwMECgAAAAAAAAAhAHPUqUHpIAAA6SAAABQAAABkcnMvbWVkaWEvaW1hZ2UxLmdpZkdJRjg5YeEA&#10;ZAD3AAAAAAD/zTT/zTP/////zjRmZmb+7aVnZ2cmJB21s7Pb2tnk4uLNy8u1lDtgXVxQTk3901gW&#10;FhWoj1J3ZTf/0DHFw8NVUlG8urpMSklEQkIRERHKpDuxpXs9Ozr/8tScmp308/MrKCCtqqoZGRmn&#10;nXvzxDbV09P/7qZFPSvGuYiUezp2c3L/8qddWlohICAlJSQqKSjm15mLdDpJRTtLQi3/zzIeHR3T&#10;xY8ODg7/0i5mZmdtampkYmGVkpKNiopXSzB8eXn/zCv/zTCakHBAPj7/7qWloqJsZlPrvTY5MyYb&#10;Ghb/0DJWUEPTqzouLSwoJyeFgoL/7aXbsTkGBgV8dF0yMDBrWzVjVDP/+atwbW3/9agzMSzq6Ois&#10;jTyBfX0hIBqIhYVpZWWyp4ZYVVV5dnagnZ0CAwKQjY1RRy+ihTovLi6wra3/1C02NTQJCQn/3YL/&#10;0iObnKWYlZRjYGCCbTn/1iowLSIVFBI8Nift7e06ODfluTgeHBjgtTk0MzHIxcW3tbVIRkY1MSUO&#10;DgsREA2opaX5+fkDAwPn5eUoJyP6yTW/vb04NjYrKirIrGnBnTubgDvQzc0/OCgjIyJ3b1n6yTLf&#10;3d1nZmf/3SMXFxbs6ur/0jBnZGRdUDJPTEDY1tamiDstLCvp5+fhtjUEAwPx8O9mY2P39vZaWFf/&#10;zTLv7u33xzX/zzTovDj7/f0bGxsMDAv/zC5wXzbKyMj//vrvwTbe3+cEBAT/+Ke0m181MzMSEhIK&#10;CQf7+/u6uLj49/f9zDT97KVraGfluDSGf2NnWDTv7er9//8MCwr2yC38/fz8yjIFBAMAAgDh4N+y&#10;r6/+zDPJx8b/zDTCwMD+7qcMDAz/0CkCAAD///zFxMgGBwfZzrn7/Pv49/i3trnS0NBMS1Hh4+sP&#10;Dwvn6e8PEA///f4UFBOin5/7zTD/2Sj/zDWhoaizsLCefy6Tj49EOyLv4J766qT7yjWHh49zb2+L&#10;iIj+zDRiXEtvbnP6y0bkti6VkIubmJiIel6gj2FmWDgsAAAAAOEAZAAACP8AAQgcSLCgwYMIEypc&#10;yLChw4cQI0qcSLGixYsYM2rcyLGjx48gQ4ocSbKkyZMoU6pcybKly5cwY8qcSbOmzZs4c+rcybOn&#10;z59AgwodSrSo0aNIkypdyrSp06dQo940cIJq1SgGsJCYceNEEQNUwUbxCtZAkaonKEld61Es1bMG&#10;cHEw0yEFLhZoT2AtW+SrWSpsA2s0MDbKWKpYOAicNISFlrJhsZ6oChaw4MsVwVIOmxjAIQARjsTA&#10;pdfs18Nei1jGzBoi4c1gO3sWOCMFFrNmyeY2sLq174WEv3rFKpvgliFYJrut+rV3xc9QzVyGGza2&#10;YoM2KGlR/layc4hjVqD/EuhEGD1GMHFgyJLlQSaML8bs2DFGTVR4eKtnvX7QUwwtp0H23UOLDGDC&#10;EwC0MMAADry0SxaILFgBDBg9wMWCIHxDRgRPeXIDCywEwxl/B/nBARYsECbWgA3ZwMAAmmBgBhQL&#10;NuhZBOZ8dog5EYygAQDmmONZkLCYAwtBu0RwJADkROAGkBrckuQIEdxCEAynlAIGGV68UE0EYAqJ&#10;QwTkAAlmBJm4ocGZZQqEygDTrFDGANxYAMCamWRCzhRoZlKNQGviINCYVHqWyZnmuMGjlUk+yeOh&#10;akagDZRfIkqQG0/o8h6TYOqp0BYkaPHYV8UhNAkxBjxWFosMNRLJLwPQ/zNJBb/8YqMeiCxSBQAu&#10;sOMMIoWosYICanSggDAZMIABQUaIwoNAYSDSAgBlrPBKGQtYskAYuwwUygC+2AdAKLNwgUgeZQAg&#10;DCJgjOCOJoiIokAVZHDBhTMPDDTGAGBoQA4ZA3wAQBaimGtBKIhoW88IAPAjihcCzZGwAi1Mgoi5&#10;mrjTBiCI6DKCCAsEokEhmmjyhx5QIGIBOex4QYQCopwLRJsReFEKF9HooS4imiiQr0KZUAJPcvsx&#10;pI1oWBQRhWoUwRBJNAOU0cEAF1iywhQAmLLgeLOKQI8hPHTQyxwr9KIGEYj8DEAV3wxQiEA7UG1D&#10;GV6M4MsfFiQwgJ0Cwf+QB7gPkPNKFtNoIscYLvBj4AsP1AMCAzvY4DgQwrSh7wBQlKnHAIu4sIIy&#10;XgijSxWYgzFAIG6YAGeZcXNyQSlPkOFLKfw8UMUsA7TgRCm5u+HLLCs44MQZA4jgRwL1OEFGJM64&#10;g8GTAKDSCz9ZcHHOLsIM4EUYuzLExA0olqpQbcmdwOpCTzCQwB+LePHJGQu4k2gZDEQCsQsVgMGI&#10;Kjto80EFnwADOYiAr4GgggsJMAHD4na6cwDhFYt4GyMWcIZNkaMFqisHFH6UhUi8AAC6YMAinJEB&#10;ALxCAVAQSA8UoIcXtAkA+4JCtxoxgGg8gR5cIMIHSfeADDCoAyYQgQn/0JM9PYDhF5MAQBhMEAoA&#10;tOETUXvAguYwBV98oAouGAHxBhCGNYBBID7wBYcGwg4FvAIAXgBBFeYwgA48gWENaQMJsCA+hcBg&#10;CI85n0IY8QkRQEEUn+BHGEpxhl3YwARyMAI7XADBBSjgGzrDgCE6BoAMOGNZAkkZFBQQCACs4AIX&#10;KEQkrLUIEQDABiIohA0AIB0A6AF+AyghPb5BIQv8YgV/WAGvLPFFAGzRGd2DIea6tTlfvIIeCypF&#10;G9RQvEWAwA8OWAAP8jCtMAzgDyBIIQB28IldBcIZCrCEOyyhClNogx0LmsYI5DCNRSTgG1CYQjXO&#10;4ItVDoQLJhCIBQag/wcHLIgLamMIAqiABTFA5A6UCAYxKIIBURhhXwNYQSB6cQZzdOAUC4BXByKw&#10;iD8wIBoUUkMkRHBGS3YSACMoxACcYQhdAuEMYVDGALIAwbc9YRb8OCMAcLAkxTngGrNEEBAG8Ilu&#10;mNIFCuhlDyyxA1TYU5gQa4YPBuAOAABBE/RowQiYuYBzrOwDA8BdPZQIAhEgQhhwM4E3LcEPVXxC&#10;Ds4IAykAkQAeuKcMPTCFAlQBBG3M8wJPBcAnPiEQTvDTn2TgQTAdco8hNCMi97gHQxHhA2aCAANE&#10;GEA9IiAMTYBBDgNAxS6m4YUDTqsRfzhHSRFBDzcCcQ1kcMYarFqGF//oLQsjuIAIbACFctgIAC8Q&#10;JCegJstITMIFz6gAGS7AhUnYIKkqtEQHYPDUMSgjAQ5wRy9E0UkvqIIIjZiEH2b6p/T5wguR8AUp&#10;wnCKKpj1STtQayU5CYJItAAEB8ABIMrghxe8oAz8gMEaBgAEeZ4BsASBAgjGoIdZMGAShu0WKyFy&#10;jUZApJUVwQAI6OEiS6ihDYgAhAumoQAnavYJf4ACDAYgh3F9Y7eVHEAenLECrXWSH8D0wmzZuAIb&#10;ACIPFYjaU324oAGoFgBkUIAL2hBRAHCiHA9wgSh8IBDQLsAEantTkRExBoF4YQDZAsJ4xwMAC/Ri&#10;DOQAAggYwYMBxG7/APbJAjDLXAoYtDMUkfCBCwCx0gvowQimNGw8YdGDCgRWDSaob+4AgMwPTsQF&#10;R0iiQ1ppJYk84QFqwEEHMqCBEQQCAxHAQAnNEYgM2CADjFBPCT1NhG5N4gFjQIUeGGGB91QBA5ki&#10;ggkx0AYcZIAMKyACHAXyCgwAwQsWcIFAdIEBDbwAFRa+tBpCrTMAdMACYxhDE/vGAy+s4AEwqHQb&#10;sD2GDtjAAk4QSBWSDYBGWOAJTnjACGAA7rVhYJVVcI8eMuCGDHQgExmwACqiTARdv1oPh5jCpoVE&#10;kFCswAsZmJQuLDBGiSTiBimoNltwAD2D+IsjU9DAnzRSaZFUQ1AA/yg5RRJhmxgw4TdEgU5OQpAC&#10;ELGACsoGCTmcUAUYPOEJMAiFE9TghFA0AgYwyPnOe/7zoKshFE94RccLAosqqMHnT2hEFRoBvVu8&#10;QBeNAHoVtm2QSVRBDx3oACOeYCQY6BQht2jEsAcyBRf4HAaNOHrTj373SWhDGzDwQ9h/roYqvJ0g&#10;Nrg1D+bQASfAseTaaMTVgS4oDKO0Ck74eSiqEFiHsDxFWSHBFhriBhfk3CEjcAA/plGB1ovACLBP&#10;7mDJIJAR8IAfrXf9OQDxh0LQIxAIAgApBhIBMpQh94twB5oFcggM9OACf5jFOcJgkFCY4gIDsEQF&#10;ZnFlL+wgGphECP+i52AQc3jhGwpgwDRYn/v1z+KRPZC6BdwB/dYXggziGog5MGCEATBABAmwV2fA&#10;b7MBALAwBj3AANFHfsI3EDCwAgkwCxVwAV6wWJ5Xc2WBCzfgCcyHELZ3DmWwA/nXEI3AZ0aWdmkX&#10;CKhgOj1AEI2AfSeoBw8gDD1wIQkwB6tkeR1QIANwBo5GEK/wZRegC5NCEIEQZJEQBozgAk9ABF7A&#10;DQPAXQrRZtNwegIRAXNiBDwQa2BFVQ+ACnMAWiJGbKYzAArQAQJRci9QD2bIAwgSAX5ABiAwADvw&#10;IzL3Alt0CnzTgQCAAc6QOwyXEDJHEJ83GV9xF0dwRpbnLX9QZBf/MIIMwUC/NRDNUAYCQxDIxCAF&#10;0QGgFTVJNIgAczoIQUDTUhAPsACcYzmmiAilsIdlJwLlIIoEEQFGUE8DoSADEH4RIAK+cHpEgIoJ&#10;YBAu0H8moGsFYQERAgQSNhBqECFmiIYGcQ7O8COfghCf1xdloQVYMASjdxAwYIIL0mIP4U8DYAoH&#10;EQhjRRBtVo4GkQlfNgBGYIXqsiAldBChwABqM3y/6H9+gBBvkgUJIUULsgabIhCZwA6uyEZ7Y4QM&#10;cHpVoAADEIwEcQ1smAfPchCZWIrMOAu8AycUUhDnUAFzdxApwIEGwXJaYBh+cQIsgAUb6I3guDgP&#10;oZAXWRC78IOF/7Ug5iiMsEiHKsdA9Vh2FRBQr3AOC6KR7bgGunQQNrAGIBiLxigQ5oAKZAcACumK&#10;LjAHb6cGECmRA5EBf1MBBVkQavAin1CVftA+JlgIkjYQRhANI2kQWAAPR4AMBfF5mqEiZoEFMXAE&#10;y9g3MfkJkKgQCrmTA5EJnPBBg2hY7HgQGLAgvoCTQIkQL1ABrqhhYBZ8B6END4CUBEEEOYQBf9MD&#10;1OgZu1CEEbMgrjgF5ICaDxmRBbFFvXQQ7rIgAaULs5ABRGAJCwIGKCcQbxmXBZEqLDAEiUCINecX&#10;WCEcqRIMQ/CRgFlkMmYEchAGbZkQCsmAA/ECizCYjFmTZBlkvf+AHgMxmQdRma6YBQtiBMI5EEVy&#10;ELvgA2tgDiOATprQjwmxjq5oEK/plSmHfXnQZQhBCiuwIEAQiCHUSQ7QkfTALHC5EHrhGCkAjQBQ&#10;iEpDGEtjiEXAAikQld8onUXWC4tAnti5IGTgAnnXCBnQA0xkEIxpmAUxCUY5AAFlngaBngOhAWXo&#10;BX/5EGogCgxID72gPYSpmgrRnwTxArgDUAqxT1T1dri5LNXwjgE6EOfwoApRFiwJD/cgJHhZGkuj&#10;HxsaA10KAB8KokW2BtdpEAqpfbMwC38ARZ9gYQXxogihDUMVWgRhowWBowLxBAM2AAIaEbewAgzg&#10;aI3wIs4AnWz/aqQJgaQDcVNmSKIH4aQV8IMhhEnkMCf+B43BCRyQUQRaQAx84AIfQhlf0RfCkarU&#10;wAKkOgkxiaaU2qgRZQM/9wRGpABVmZONWX40oqflSY+UaZkDMQkqpYkSYQORsAME4QW/YAgNihBX&#10;eaRdeSWKGpWVuiAJ0JZRWqx6QzUWZgR/0J4DARYXOhla4QlzBBepWh16YRgnkBhMIAJoKp0UehA0&#10;WRA2UAEW6GQ6aSr9J4twI6wHMQnToDaZsEUr8EIP8QCuAAao0AItgAo9ICHyOBD6Sa2wORAugDua&#10;sJ8FgYvxNxCZShCMEAkLUgg40AOzQK4CoRnLuZcc4AQkcBfV/9EXh0EdRVBQXVivbVSkvSoQu0AE&#10;neevQUsQVYCyCzCCfNpwDOCKmVgILnsQOOALJrAIb/qmVTMApfAsg5iaC/mo1UoQzzAAIMAJCYED&#10;eZoFSwIAfqAsBREIEBkr7LAIU6uXYRGvivEFVBAMqoK3WmoWuEACPYumInCxBFGYcDcCBWmn2apZ&#10;FXcI6pmLo2gJ2BoIEVIKdPoQGQBQL3CrT/AC9zUA7HB4AzGtYrux5XkKA8APCeECx4qtJVsQ66gJ&#10;IMAOU3sVpUEq13EIHoILksEXpzEZg1u40vkHs0qrMEoQunAG+fed3lggmoCtZbYgaFWpmrC5KMWp&#10;QBARuDd1Bv/5IguGr46KEJBarCg7C5q5iZpgZIE1uwVRoAuCu8BBGWhRNAPhBySAFysZFhdavEWm&#10;Cl4ABFAwB4wqrQsCnsTXAyJQkFozAAoMAJNArwOgnQPxROCCkwLhBmWwCKabAVCkCuFXEFOACt17&#10;wQpAfQexjvzQo1a5NRrrn27iCkRqEK9QsVwQlOqGZQcRAe4wv3cbuF4hPnwLD9uhH7gBwP/ECG6w&#10;CyqXEHmKVm4wxdVADjbwZcw6EO9IfW5QDebgAhagOpqwk5ZHoAviBYcXATtQCiOsL3/IBQ4QJQOB&#10;A07gDrk5YQDww7u6nQsSI2k4EA9MewlhARcCCAPRStrgALD/wgOoaUKgpQmeWUmGcL0GAQPoRL9Z&#10;uhupUUe84CFawAJ7oRwnoMQDwAWqqH8MKxDkAANjcCEDwC5eEMthBCvH0Enk0AgP0L7ZF8tk4DCI&#10;8Ak9kLwDYQNnECEMQA8PYAH0UAEKMKgGEQiLIFN/kAUY8AAOIAcKcA66UKyZaMAGgcuxWEMZUCaH&#10;EG8vMgDfYAFVMHIb/AJE8K3lYAqGdyljgLIJgGm6gAqLUAq+gK2HcGkFogDv9psXzAAiCRzYmLN1&#10;JBD6Kyp8URVa0bNcQKKv8Gv0kAFjKTnssAYiIAJrwA4gHdIbXQ9JRMwb7dHPANL8AARAYAEHfBDm&#10;8AAhOQvR/zALF+ADGocQr8ADhVABkWAJ3zANZfAAgQgADrDRa/AMszkQPfAMa/DUKW055nAO7PAM&#10;Hv3RizSLK1DVHf3RIkC9wEUPa7B9cCoCqLCmuwAEXJ3SZ4C4GFAPpmsQSzO8xEEiBcEHVDA0kBEX&#10;JBAH4WzKi8GpCwIFResQT4wRLuBfL1CaLRIKRFAFcXnYho0Rks0robumE3EIUle/Y3G/C43H35Mc&#10;hRHRRTbRApGJ0gmQMBcYYnEY1iGIDD1HLHCIhFvau/IEPCid/FoFEva1q60UWGEYkfHZMUoJ8fAY&#10;pL0gqtAC+eyM0gkCszAN/HBSv+0UXsEdEG3XCQELnkzKrv9gCSagAN3gswviDNRd3UtBDdRwAuut&#10;3tRA3PZIAtRQ2+RN3lKL3kwhFleBGNq9ECHgDxxgvPUtnafQjfidFARAAAGw4AKg4AEgAAKw4A8u&#10;4Q8e4RDO4AsuAXEw4D7LDRCA4RAe4RQ+4RaO4SNe4RGe4CMu4gvu4Cve4A+u4A7u4gGg4hPe4jdO&#10;4SVO4gzO4jWu4ySe4jEu4QRQ4iK+4yiO4QoO4zl+4Sy+5Dle4RIuEBCeCgSQCqlQ5TWwBBRQAxTw&#10;5V9eA1vO5V0+5nCg4Rxer9uQD0Hg5V3+5mDu5Uvg5m8+52AO5kuQ51wu51xO5m4u52P+53dOAWT+&#10;5X7e54b/rudeTudjXuiJTudhbudirueSfud7juiETuiOPuiELuaGnuhl/ulyzumWHgACAeJHfuEU&#10;XuQu7uMBcOYbnkwrAA74gIrkPQv9MAoUAORSfuI9ruIp7uMQ7uBHPuE27usxbuFOnuAs3uCtDuK9&#10;7usJXuQ3/uSqzuQ+PuMrnuOt7uSqzuNRvuoSfuECQePGbuJJTuQ+DuulzQTvcA8LgA0gCgLZ4A3z&#10;8ABpEAtL3uzjruzQju1GDu3mzu8X7uI2DuUw/u0mnvDF/u3Fju4J3+RCHvFBPu5ALuO9ruoyrvHq&#10;Hu5FfupMXuOpPvFJXuSqzu4LYgyOgAkQ4AFoOgsdoAdo/wAJXZ7qPI7kvG7u0S7kKP7sUl7w1R7x&#10;OJ/xqB7kDS7irW7yC2/xBL/z6H7izU7tN//jTU7iSw7yIW/sy37uvI7yA2AMuRAEw3AD4bwg4wAG&#10;7ZAG+sAGNVDtPY7sPK/sBNDl497l1E7j2r7qJi/s3g7uUo7xEJ/1467zw67wLU7sL071Qx7uv17i&#10;iN/kUI74WL/j3h7i0X7iXq8KuRALySABZ3AMRUYGE5AOdZADIV75jk/sNZADOUABp//gJbABTbAM&#10;Ir8BGyAPbQ/3CC/kx470RN7jAlADLr76OVDkFMD6Wx8AYp7iuY/jCt/sArAJrB8ArCD9rq/7yl8D&#10;WS/s/f8u8m6v4wJw6jaO5P4O/Uaf+bkgBJuABLKQATyACkRQDMNQA6lg8W9f9QFAAY8gCQgAEDKg&#10;ERBAYVOODXZoEMiBMImdDWxqbFrCqgaFABdrEJhYI+MSg0s0Bsi4aZPHiwY3Kmqyx2MOUIJCbGA1&#10;gQ+aPjko5NhIoU8TexRabQjA0SSBjBoJ7ERZAs2XH2yk0OCjosZVigRTTpSyIQdBAQJICiCAFOlY&#10;pGIDiA27tu1aAADUqj3bli3Js2tJ7hUAR0KcAYFV5RIiJEitBhOsgEKC0W1Zu27HTq5DJ64kRSJL&#10;7Gn1SImgPUhqtEJDIyeSPiWk1aoFTBGSEjVQl0i1ivX/nhKbY1NQ1KeVIlYlaiHZY6+SLAQyKglg&#10;YwXANTp9kgCYWWlPn1o5HiWigWSDIDx9Ninas4ejcCS1ArRKfV4QAARN0gwCUExeDtS1LK4qn6wB&#10;r06S2Wuyu/iaTDKx0horLgPfGnAvBc/KKwC/AAvMmFyCECAWa4SopBIKKEiFLgcPVMstNtBQ4gs+&#10;mqCgAUnECUGFEFb8QoapfkCiATsyQaGLTiRpQoYkZFBBECVMI1ISH9G4w7QSrvgihAn26AQPO5SY&#10;oAEE4FMhh+biQuMRZACwowk67OADhQauAGCQYmgAgBkU9pAyOXR+kMSOH2SocQJocigBDwA0kEGW&#10;uH4o/wESQXbBo4tVivnCDjpQAIAQK1ZZQi+C0EIrrBMfLGpBACYM1UFQizJrrbMqDGwAVRx5Y9Z8&#10;YhGCoLTYyuvUscLKoYkQkkAjExn6IFSSxRDQ4NgGgk3opmvQcBMUFK6BRIkQ5JwA0RC6DMEOAFSw&#10;DIUQvoDE0iS+uCON6fAAZZMwuy2GDztCkEIGFN6jYQIA+KDjCkKU6IRfGt57hFA+EchEEhkuqsUO&#10;cdZEIYI7fvDsCzQAQEGGL5RAA5RO4JNBU71CHfVTT02GCwBPRWWLLL7KKipVVwPDJo9jAvMAAiFS&#10;UfDByAxktQ4V7hBHCQBoeAQASZZI55EvJOkDAXdDkP/EpmwjoIGOa1BAgGFeFCLkimJuUcGKO1SA&#10;BAAZMqYhCQQmkAQBKTLewIpMIKlDmjp+AOAHJTLBo5MvHoGkXgCS2IAQGqRCIAl5nCwYgC4kASA1&#10;Oe1IYxUKkODlCxQI4eMHO9CQ5ZAfWMGDkEo1fmTpTjBhZUKhQT3RrlX5iut2UfWqna+wCKj5VZsH&#10;2DkIvFj1HTJT8WLDTRQ6GSSENMwEpYkGQG/ii0etlkEJPsiWoQlCAYCkC/iKuaIL52QoJgJQVGDb&#10;bxSssKIBPOi2G2ArXKrDUkjc4RayuMIgJhCCTMhiCoq7gyA2sAEEhOARGZMEAaUwnRKsIg2dmMKZ&#10;2ND/Cg2ggF8hAEUSRJi0hCgBFGmQEw0aoDEpQKNAM5tMrnpHIJLszmUt492A0iK8vxBPiAN4QxCE&#10;cLIG0XBAYvlVCAAgBUxMRxZ+u4MdvpeEJuxCc/RqgpzwgIcJYMJNEZBCK8AliSR0AVF0CBkkZACA&#10;CYBCHFGjQQqlYKkNvJF1bKgDobZ3hwnCcTpODEEr9PUIJ/5Afl/DiRNXQT7LoQAJOdjD39CHAggW&#10;DlxOvIIKUDCdYmwgEwDoRAkoMMOS+a5keVkVW+IyoVyV6EC7AtXwhjiAFNTiiL47UV3e0pYa9EEF&#10;aajFEhogg0f0YQI/COX5kAAJUEgBmvJowgTQ0IkG/7Ahj11QBAU2YM1OPFAGG3iECqSAJq8ACQ0T&#10;6AMoIIEYOhCHgF3QSRfeac8SHFMKbbICHdKwiQYMDAkgo4M0IHGFdQ5UBgRohTVDeZUSqKABrUCm&#10;ItIAiVU8QhZoiI4UrLBOKSwjDWgYWQ3IEry76IosNvSh7lg2lwPhJXg4FJUth0iCUYioU7VTEMz0&#10;QoE61GEjfGxIDjQFVInUgQ2bUCpDciAPCrBBHTloagDYYNSDUPUgddhJOjYhgDoQABom4SMB+HiV&#10;HGQkANI4a1vr0JAaUJUNAtCJIgLwFRCxgQKr0ElZJ8LXHARPqTV4K1jrwIqGAKOovDnIThQBjB3O&#10;5f8utEyQzPaiQ5iaileV5YtNiRcOf+jDMT5UWYFm2jsCiORlJwMmBUx6KrKIJJYmW4pIeieAi+Aq&#10;QS6TrVuuIhbVJgVXY7mKR4QGFrfglgJmqYFtBcAK28oUMiaD6Uph2qvd8ap5owqagjwbGFuEoQvW&#10;qGFdlpjcXqlSZrxK3q5WmbzdqjKVvlRVS2eISu6qkrMxla9kYsmqVOE3wKhdrajMK5kAvDKVrEVi&#10;fJOnF5tq4gK+aAEdKmFcy/KXs7/0FO3aCzwTqZe7mpVsSpeYqv46yL2t1NXPUHxf6paMLsDrqfLQ&#10;++DqwpRBQJslLz08FlsaQg7vKMYjvpLeB7Fyh6v/rC6CZXlDXzoYx0nsla4M9LOY3jfDJBoVcjnF&#10;XZTG0sP75fHLrqvbyeiQpuid8YJJIg1b2oISQWDDpoRG4E4V+MnoBUuAb2e7XirxLe6FEBINvOcS&#10;SejGj4GQZAsdtOsCLVR5Bl6MP3yWV5r5zmv+M4UksI5X2WIFMvhqZMac0gHfWZYFpp17XyyhAi/v&#10;vDMz7y/N4lMHwxbFtFOZpEnrU0O3bMpKpKGis9vj9EbayQFYQiscIYZ9gIEKMljGmiuNoMkqedP9&#10;hS8Sb01o9vI0w8lFsUwRJN9eT7qlLD2Vl68NbFRZ+YaRPnZLT8znBpOEAsl4RAO60ABrGLfYWZ4Z&#10;zm3V2+bdcpl32b7zqsA9F0ov+9z6TbK8Uw1sbs97yTfkeKoUvdpjw7vcGscLrjZhDTgcGdAFJzah&#10;YwYhd+MXy7AkdqEJtHBuN3nW6d0ujx+DcChDBsm2jnV+rX3lHMZF6UtnetOd/nSoR13qU6d61a1+&#10;daxnXetb53rXvf51sIdd7GMne9nNfna0p13ta2d7293+drjHXe5zp3vd7X53vOdd73vne9/9/nfA&#10;B17wgyd84Q1/eMQnXvGLZ3zjHf94yEde8pOnfOUtf3nM+z0gADtQSwECLQAUAAYACAAAACEAVMz4&#10;XAgBAAATAgAAEwAAAAAAAAAAAAAAAAAAAAAAW0NvbnRlbnRfVHlwZXNdLnhtbFBLAQItABQABgAI&#10;AAAAIQA4/SH/1gAAAJQBAAALAAAAAAAAAAAAAAAAADkBAABfcmVscy8ucmVsc1BLAQItABQABgAI&#10;AAAAIQDCy54bUAIAALAEAAAOAAAAAAAAAAAAAAAAADgCAABkcnMvZTJvRG9jLnhtbFBLAQItABQA&#10;BgAIAAAAIQC176B+uQAAACEBAAAZAAAAAAAAAAAAAAAAALQEAABkcnMvX3JlbHMvZTJvRG9jLnht&#10;bC5yZWxzUEsBAi0AFAAGAAgAAAAhAI02JHLcAAAABQEAAA8AAAAAAAAAAAAAAAAApAUAAGRycy9k&#10;b3ducmV2LnhtbFBLAQItAAoAAAAAAAAAIQBz1KlB6SAAAOkgAAAUAAAAAAAAAAAAAAAAAK0GAABk&#10;cnMvbWVkaWEvaW1hZ2UxLmdpZlBLBQYAAAAABgAGAHwBAADIJwAAAAA=&#10;">
                          <v:imagedata r:id="rId7" o:title=""/>
                          <o:lock v:ext="edit" aspectratio="f"/>
                        </v:shape>
                      </w:pict>
                    </w:r>
                  </w:p>
                  <w:p w:rsidR="00812E5B" w:rsidRPr="00671FF4" w:rsidRDefault="00812E5B">
                    <w:pPr>
                      <w:pStyle w:val="NoSpacing"/>
                      <w:spacing w:line="360" w:lineRule="auto"/>
                      <w:rPr>
                        <w:color w:val="FFFFFF"/>
                      </w:rPr>
                    </w:pPr>
                  </w:p>
                  <w:p w:rsidR="00812E5B" w:rsidRPr="00671FF4" w:rsidRDefault="00812E5B">
                    <w:pPr>
                      <w:pStyle w:val="NoSpacing"/>
                      <w:spacing w:line="360" w:lineRule="auto"/>
                      <w:rPr>
                        <w:color w:val="FFFFFF"/>
                      </w:rPr>
                    </w:pPr>
                    <w:r w:rsidRPr="00671FF4">
                      <w:rPr>
                        <w:color w:val="FFFFFF"/>
                      </w:rPr>
                      <w:t xml:space="preserve">Developed by the Education That Is Multicultural and Achievement Network </w:t>
                    </w:r>
                  </w:p>
                  <w:p w:rsidR="00812E5B" w:rsidRPr="00671FF4" w:rsidRDefault="00812E5B">
                    <w:pPr>
                      <w:pStyle w:val="NoSpacing"/>
                      <w:spacing w:line="360" w:lineRule="auto"/>
                      <w:rPr>
                        <w:color w:val="FFFFFF"/>
                      </w:rPr>
                    </w:pPr>
                    <w:r w:rsidRPr="00671FF4">
                      <w:rPr>
                        <w:color w:val="FFFFFF"/>
                        <w:sz w:val="52"/>
                        <w:szCs w:val="52"/>
                      </w:rPr>
                      <w:t>Facilitator’s Guide</w:t>
                    </w:r>
                  </w:p>
                </w:txbxContent>
              </v:textbox>
            </v:rect>
            <w10:wrap anchorx="page" anchory="page"/>
          </v:group>
        </w:pict>
      </w:r>
      <w:r w:rsidRPr="0030095E">
        <w:rPr>
          <w:noProof/>
        </w:rPr>
        <w:pict>
          <v:shape id="Picture 4" o:spid="_x0000_i1027" type="#_x0000_t75" alt="msde_logowithoutborder.gif" style="width:168.75pt;height:75pt;visibility:visible">
            <v:imagedata r:id="rId8" o:title=""/>
          </v:shape>
        </w:pict>
      </w:r>
      <w:r>
        <w:rPr>
          <w:noProof/>
        </w:rPr>
        <w:pict>
          <v:shape id="imageMain" o:spid="_x0000_s1032" type="#_x0000_t75" alt="View Image" href="http://rds.yahoo.com/_ylt=A0WTb_t2s9FLXk0AuzKjzbkF/SIG=12g98qnv9/EXP=1272120566/**http:/www.michigan.gov/images/ctf/KS14786Small_267989_7.j" style="position:absolute;left:0;text-align:left;margin-left:-1in;margin-top:-1in;width:613.5pt;height:473.25pt;z-index:251653120;visibility:visible;mso-position-horizontal-relative:margin;mso-position-vertical-relative:margin" o:button="t">
            <v:fill o:detectmouseclick="t"/>
            <v:imagedata r:id="rId9" o:title=""/>
            <w10:wrap type="square" anchorx="margin" anchory="margin"/>
          </v:shape>
        </w:pict>
      </w:r>
      <w:r>
        <w:rPr>
          <w:noProof/>
        </w:rPr>
        <w:pict>
          <v:rect id="_x0000_s1033" style="position:absolute;left:0;text-align:left;margin-left:.75pt;margin-top:463.5pt;width:377.3pt;height:332.25pt;z-index:251652096;mso-position-horizontal-relative:page;mso-position-vertical-relative:page;v-text-anchor:middle" o:allowincell="f" fillcolor="#f79646" strokecolor="white" strokeweight="1pt">
            <v:fill color2="#365f91"/>
            <v:shadow color="#d8d8d8" offset="3pt,3pt" offset2="2pt,2pt"/>
            <v:textbox style="mso-next-textbox:#_x0000_s1033" inset="14.4pt,,14.4pt">
              <w:txbxContent>
                <w:p w:rsidR="00812E5B" w:rsidRPr="00671FF4" w:rsidRDefault="00812E5B" w:rsidP="00005F3E">
                  <w:pPr>
                    <w:pStyle w:val="NoSpacing"/>
                    <w:jc w:val="center"/>
                    <w:rPr>
                      <w:rFonts w:ascii="Cambria" w:hAnsi="Cambria"/>
                      <w:color w:val="FFFFFF"/>
                      <w:sz w:val="72"/>
                      <w:szCs w:val="72"/>
                    </w:rPr>
                  </w:pPr>
                  <w:r w:rsidRPr="00671FF4">
                    <w:rPr>
                      <w:rFonts w:ascii="Cambria" w:hAnsi="Cambria"/>
                      <w:color w:val="FFFFFF"/>
                      <w:sz w:val="72"/>
                      <w:szCs w:val="72"/>
                    </w:rPr>
                    <w:t>A Practical Guide to Accelerating Student Achievement: Strategies for Administrators, Teachers, Students, and Parents</w:t>
                  </w:r>
                </w:p>
              </w:txbxContent>
            </v:textbox>
            <w10:wrap anchorx="page" anchory="page"/>
          </v:rect>
        </w:pict>
      </w:r>
    </w:p>
    <w:p w:rsidR="00812E5B" w:rsidRPr="006C3F34" w:rsidRDefault="00812E5B" w:rsidP="006C3F34">
      <w:pPr>
        <w:pStyle w:val="Heading2"/>
        <w:rPr>
          <w:sz w:val="32"/>
          <w:szCs w:val="32"/>
        </w:rPr>
      </w:pPr>
      <w:r>
        <w:br w:type="page"/>
      </w:r>
      <w:r w:rsidRPr="006C3F34">
        <w:rPr>
          <w:sz w:val="32"/>
          <w:szCs w:val="32"/>
        </w:rPr>
        <w:t>Introduction to the Practical Guide</w:t>
      </w:r>
    </w:p>
    <w:p w:rsidR="00812E5B" w:rsidRDefault="00812E5B" w:rsidP="00047FD1">
      <w:pPr>
        <w:pStyle w:val="Subtitle"/>
        <w:rPr>
          <w:rFonts w:ascii="Bookman Old Style" w:hAnsi="Bookman Old Style"/>
        </w:rPr>
      </w:pPr>
    </w:p>
    <w:p w:rsidR="00812E5B" w:rsidRPr="00047FD1" w:rsidRDefault="00812E5B" w:rsidP="00047FD1">
      <w:pPr>
        <w:pStyle w:val="Subtitle"/>
        <w:rPr>
          <w:rFonts w:ascii="Bookman Old Style" w:hAnsi="Bookman Old Style"/>
        </w:rPr>
      </w:pPr>
      <w:r w:rsidRPr="00047FD1">
        <w:rPr>
          <w:rFonts w:ascii="Bookman Old Style" w:hAnsi="Bookman Old Style"/>
        </w:rPr>
        <w:t>Outcomes:</w:t>
      </w:r>
    </w:p>
    <w:p w:rsidR="00812E5B" w:rsidRPr="0028298D" w:rsidRDefault="00812E5B" w:rsidP="00BC37A5">
      <w:pPr>
        <w:pStyle w:val="ListParagraph"/>
        <w:numPr>
          <w:ilvl w:val="0"/>
          <w:numId w:val="5"/>
        </w:numPr>
        <w:rPr>
          <w:sz w:val="24"/>
          <w:szCs w:val="24"/>
        </w:rPr>
      </w:pPr>
      <w:r w:rsidRPr="0028298D">
        <w:rPr>
          <w:sz w:val="24"/>
          <w:szCs w:val="24"/>
        </w:rPr>
        <w:t xml:space="preserve">Examine the rationale for the Practical Guide. </w:t>
      </w:r>
    </w:p>
    <w:p w:rsidR="00812E5B" w:rsidRPr="0028298D" w:rsidRDefault="00812E5B" w:rsidP="00BC37A5">
      <w:pPr>
        <w:pStyle w:val="ListParagraph"/>
        <w:numPr>
          <w:ilvl w:val="0"/>
          <w:numId w:val="5"/>
        </w:numPr>
        <w:rPr>
          <w:sz w:val="24"/>
          <w:szCs w:val="24"/>
        </w:rPr>
      </w:pPr>
      <w:r w:rsidRPr="0028298D">
        <w:rPr>
          <w:sz w:val="24"/>
          <w:szCs w:val="24"/>
        </w:rPr>
        <w:t xml:space="preserve">Identify and describe the five ETM Professional Development Competencies. </w:t>
      </w:r>
    </w:p>
    <w:p w:rsidR="00812E5B" w:rsidRPr="0028298D" w:rsidRDefault="00812E5B" w:rsidP="00036EA8">
      <w:pPr>
        <w:pStyle w:val="ListParagraph"/>
        <w:numPr>
          <w:ilvl w:val="0"/>
          <w:numId w:val="5"/>
        </w:numPr>
        <w:rPr>
          <w:sz w:val="24"/>
          <w:szCs w:val="24"/>
        </w:rPr>
      </w:pPr>
      <w:r w:rsidRPr="0028298D">
        <w:rPr>
          <w:sz w:val="24"/>
          <w:szCs w:val="24"/>
        </w:rPr>
        <w:t xml:space="preserve">Explore the Iceberg Concept of Culture. </w:t>
      </w:r>
    </w:p>
    <w:p w:rsidR="00812E5B" w:rsidRPr="00BC37A5" w:rsidRDefault="00812E5B" w:rsidP="00024FEC">
      <w:pPr>
        <w:pStyle w:val="ListParagraph"/>
        <w:rPr>
          <w:rFonts w:ascii="Bookman Old Style" w:hAnsi="Bookman Old Style"/>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975"/>
        <w:gridCol w:w="1740"/>
        <w:gridCol w:w="5861"/>
      </w:tblGrid>
      <w:tr w:rsidR="00812E5B" w:rsidRPr="00671FF4" w:rsidTr="00671FF4">
        <w:tc>
          <w:tcPr>
            <w:tcW w:w="1975" w:type="dxa"/>
            <w:tcBorders>
              <w:top w:val="single" w:sz="8" w:space="0" w:color="FFFFFF"/>
              <w:bottom w:val="single" w:sz="24" w:space="0" w:color="FFFFFF"/>
              <w:right w:val="single" w:sz="8" w:space="0" w:color="FFFFFF"/>
            </w:tcBorders>
            <w:shd w:val="clear" w:color="auto" w:fill="F79646"/>
          </w:tcPr>
          <w:p w:rsidR="00812E5B" w:rsidRPr="00671FF4" w:rsidRDefault="00812E5B" w:rsidP="00671FF4">
            <w:pPr>
              <w:spacing w:after="0" w:line="240" w:lineRule="auto"/>
              <w:rPr>
                <w:rFonts w:ascii="Bookman Old Style" w:hAnsi="Bookman Old Style"/>
                <w:b/>
                <w:bCs/>
                <w:color w:val="FFFFFF"/>
                <w:sz w:val="32"/>
                <w:szCs w:val="32"/>
              </w:rPr>
            </w:pPr>
            <w:r w:rsidRPr="00671FF4">
              <w:rPr>
                <w:rFonts w:ascii="Bookman Old Style" w:hAnsi="Bookman Old Style"/>
                <w:b/>
                <w:bCs/>
                <w:color w:val="FFFFFF"/>
                <w:sz w:val="32"/>
                <w:szCs w:val="32"/>
              </w:rPr>
              <w:t>Agenda</w:t>
            </w:r>
          </w:p>
        </w:tc>
        <w:tc>
          <w:tcPr>
            <w:tcW w:w="1740" w:type="dxa"/>
            <w:tcBorders>
              <w:top w:val="single" w:sz="8" w:space="0" w:color="FFFFFF"/>
              <w:left w:val="single" w:sz="8" w:space="0" w:color="FFFFFF"/>
              <w:bottom w:val="single" w:sz="24" w:space="0" w:color="FFFFFF"/>
              <w:right w:val="single" w:sz="8" w:space="0" w:color="FFFFFF"/>
            </w:tcBorders>
            <w:shd w:val="clear" w:color="auto" w:fill="F79646"/>
          </w:tcPr>
          <w:p w:rsidR="00812E5B" w:rsidRPr="00671FF4" w:rsidRDefault="00812E5B" w:rsidP="00671FF4">
            <w:pPr>
              <w:spacing w:after="0" w:line="240" w:lineRule="auto"/>
              <w:rPr>
                <w:rFonts w:ascii="Bookman Old Style" w:hAnsi="Bookman Old Style"/>
                <w:b/>
                <w:bCs/>
                <w:color w:val="FFFFFF"/>
                <w:sz w:val="32"/>
                <w:szCs w:val="32"/>
              </w:rPr>
            </w:pPr>
            <w:r w:rsidRPr="00671FF4">
              <w:rPr>
                <w:rFonts w:ascii="Bookman Old Style" w:hAnsi="Bookman Old Style"/>
                <w:b/>
                <w:bCs/>
                <w:color w:val="FFFFFF"/>
                <w:sz w:val="32"/>
                <w:szCs w:val="32"/>
              </w:rPr>
              <w:t>Time Guide</w:t>
            </w:r>
          </w:p>
        </w:tc>
        <w:tc>
          <w:tcPr>
            <w:tcW w:w="5861" w:type="dxa"/>
            <w:tcBorders>
              <w:top w:val="single" w:sz="8" w:space="0" w:color="FFFFFF"/>
              <w:left w:val="single" w:sz="8" w:space="0" w:color="FFFFFF"/>
              <w:bottom w:val="single" w:sz="24" w:space="0" w:color="FFFFFF"/>
            </w:tcBorders>
            <w:shd w:val="clear" w:color="auto" w:fill="F79646"/>
          </w:tcPr>
          <w:p w:rsidR="00812E5B" w:rsidRPr="00671FF4" w:rsidRDefault="00812E5B" w:rsidP="00671FF4">
            <w:pPr>
              <w:spacing w:after="0" w:line="240" w:lineRule="auto"/>
              <w:rPr>
                <w:rFonts w:ascii="Bookman Old Style" w:hAnsi="Bookman Old Style"/>
                <w:b/>
                <w:bCs/>
                <w:color w:val="FFFFFF"/>
                <w:sz w:val="32"/>
                <w:szCs w:val="32"/>
              </w:rPr>
            </w:pPr>
            <w:r w:rsidRPr="00671FF4">
              <w:rPr>
                <w:rFonts w:ascii="Bookman Old Style" w:hAnsi="Bookman Old Style"/>
                <w:b/>
                <w:bCs/>
                <w:color w:val="FFFFFF"/>
                <w:sz w:val="32"/>
                <w:szCs w:val="32"/>
              </w:rPr>
              <w:t>Materials</w:t>
            </w:r>
          </w:p>
        </w:tc>
      </w:tr>
      <w:tr w:rsidR="00812E5B" w:rsidRPr="00671FF4" w:rsidTr="00671FF4">
        <w:tc>
          <w:tcPr>
            <w:tcW w:w="1975" w:type="dxa"/>
            <w:tcBorders>
              <w:top w:val="single" w:sz="8" w:space="0" w:color="FFFFFF"/>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Introduction</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5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rPr>
                <w:i/>
              </w:rPr>
            </w:pPr>
            <w:r w:rsidRPr="00671FF4">
              <w:rPr>
                <w:i/>
              </w:rPr>
              <w:t>A Practical Guide to Accelerating Student Achievement Across Cultures</w:t>
            </w:r>
          </w:p>
        </w:tc>
      </w:tr>
      <w:tr w:rsidR="00812E5B" w:rsidRPr="00671FF4" w:rsidTr="00671FF4">
        <w:tc>
          <w:tcPr>
            <w:tcW w:w="1975" w:type="dxa"/>
            <w:tcBorders>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What is the Practical Guide?</w:t>
            </w:r>
          </w:p>
        </w:tc>
        <w:tc>
          <w:tcPr>
            <w:tcW w:w="1740" w:type="dxa"/>
            <w:shd w:val="clear" w:color="auto" w:fill="FDE4D0"/>
          </w:tcPr>
          <w:p w:rsidR="00812E5B" w:rsidRPr="00671FF4" w:rsidRDefault="00812E5B" w:rsidP="00671FF4">
            <w:pPr>
              <w:spacing w:after="0" w:line="240" w:lineRule="auto"/>
            </w:pPr>
            <w:r w:rsidRPr="00671FF4">
              <w:t>5 minutes</w:t>
            </w:r>
          </w:p>
        </w:tc>
        <w:tc>
          <w:tcPr>
            <w:tcW w:w="5861" w:type="dxa"/>
            <w:shd w:val="clear" w:color="auto" w:fill="FDE4D0"/>
          </w:tcPr>
          <w:p w:rsidR="00812E5B" w:rsidRPr="00671FF4" w:rsidRDefault="00812E5B" w:rsidP="00671FF4">
            <w:pPr>
              <w:spacing w:after="0" w:line="240" w:lineRule="auto"/>
            </w:pPr>
            <w:r w:rsidRPr="00671FF4">
              <w:t>LCD Projector</w:t>
            </w:r>
          </w:p>
        </w:tc>
      </w:tr>
      <w:tr w:rsidR="00812E5B" w:rsidRPr="00671FF4" w:rsidTr="00671FF4">
        <w:tc>
          <w:tcPr>
            <w:tcW w:w="1975" w:type="dxa"/>
            <w:tcBorders>
              <w:top w:val="single" w:sz="8" w:space="0" w:color="FFFFFF"/>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Goals of the Guide</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5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pPr>
            <w:r w:rsidRPr="00671FF4">
              <w:t>Laptop</w:t>
            </w:r>
          </w:p>
        </w:tc>
      </w:tr>
      <w:tr w:rsidR="00812E5B" w:rsidRPr="00671FF4" w:rsidTr="00671FF4">
        <w:tc>
          <w:tcPr>
            <w:tcW w:w="1975" w:type="dxa"/>
            <w:tcBorders>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Getting Centered: Think and Share</w:t>
            </w:r>
          </w:p>
        </w:tc>
        <w:tc>
          <w:tcPr>
            <w:tcW w:w="1740" w:type="dxa"/>
            <w:shd w:val="clear" w:color="auto" w:fill="FDE4D0"/>
          </w:tcPr>
          <w:p w:rsidR="00812E5B" w:rsidRPr="00671FF4" w:rsidRDefault="00812E5B" w:rsidP="00671FF4">
            <w:pPr>
              <w:spacing w:after="0" w:line="240" w:lineRule="auto"/>
            </w:pPr>
            <w:r w:rsidRPr="00671FF4">
              <w:t>10 minutes</w:t>
            </w:r>
          </w:p>
        </w:tc>
        <w:tc>
          <w:tcPr>
            <w:tcW w:w="5861" w:type="dxa"/>
            <w:shd w:val="clear" w:color="auto" w:fill="FDE4D0"/>
          </w:tcPr>
          <w:p w:rsidR="00812E5B" w:rsidRPr="00671FF4" w:rsidRDefault="00812E5B" w:rsidP="00671FF4">
            <w:pPr>
              <w:spacing w:after="0" w:line="240" w:lineRule="auto"/>
            </w:pPr>
          </w:p>
        </w:tc>
      </w:tr>
      <w:tr w:rsidR="00812E5B" w:rsidRPr="00671FF4" w:rsidTr="00671FF4">
        <w:tc>
          <w:tcPr>
            <w:tcW w:w="1975" w:type="dxa"/>
            <w:tcBorders>
              <w:top w:val="single" w:sz="8" w:space="0" w:color="FFFFFF"/>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Exploring the Core Competencies</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15-20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pPr>
            <w:r w:rsidRPr="00671FF4">
              <w:t>Final Word Protocol</w:t>
            </w:r>
          </w:p>
          <w:p w:rsidR="00812E5B" w:rsidRPr="00671FF4" w:rsidRDefault="00812E5B" w:rsidP="00671FF4">
            <w:pPr>
              <w:spacing w:after="0" w:line="240" w:lineRule="auto"/>
            </w:pPr>
            <w:hyperlink r:id="rId10" w:history="1">
              <w:r w:rsidRPr="00671FF4">
                <w:rPr>
                  <w:rStyle w:val="Hyperlink"/>
                </w:rPr>
                <w:t>http://www.plcwashington.org/study-groups/protocols/learning-from-text/final-word.pdf</w:t>
              </w:r>
            </w:hyperlink>
            <w:r w:rsidRPr="00671FF4">
              <w:t xml:space="preserve"> </w:t>
            </w:r>
          </w:p>
        </w:tc>
      </w:tr>
      <w:tr w:rsidR="00812E5B" w:rsidRPr="00671FF4" w:rsidTr="00671FF4">
        <w:tc>
          <w:tcPr>
            <w:tcW w:w="1975" w:type="dxa"/>
            <w:tcBorders>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What is Culture?</w:t>
            </w:r>
          </w:p>
        </w:tc>
        <w:tc>
          <w:tcPr>
            <w:tcW w:w="1740" w:type="dxa"/>
            <w:shd w:val="clear" w:color="auto" w:fill="FDE4D0"/>
          </w:tcPr>
          <w:p w:rsidR="00812E5B" w:rsidRPr="00671FF4" w:rsidRDefault="00812E5B" w:rsidP="00671FF4">
            <w:pPr>
              <w:spacing w:after="0" w:line="240" w:lineRule="auto"/>
            </w:pPr>
            <w:r w:rsidRPr="00671FF4">
              <w:t>10-15 minutes</w:t>
            </w:r>
          </w:p>
        </w:tc>
        <w:tc>
          <w:tcPr>
            <w:tcW w:w="5861" w:type="dxa"/>
            <w:shd w:val="clear" w:color="auto" w:fill="FDE4D0"/>
          </w:tcPr>
          <w:p w:rsidR="00812E5B" w:rsidRPr="00671FF4" w:rsidRDefault="00812E5B" w:rsidP="00671FF4">
            <w:pPr>
              <w:spacing w:after="0" w:line="240" w:lineRule="auto"/>
            </w:pPr>
            <w:r w:rsidRPr="00671FF4">
              <w:t>4 A’s Protocol</w:t>
            </w:r>
          </w:p>
          <w:p w:rsidR="00812E5B" w:rsidRPr="00671FF4" w:rsidRDefault="00812E5B" w:rsidP="00671FF4">
            <w:pPr>
              <w:spacing w:after="0" w:line="240" w:lineRule="auto"/>
            </w:pPr>
            <w:hyperlink r:id="rId11" w:history="1">
              <w:r w:rsidRPr="00671FF4">
                <w:rPr>
                  <w:rStyle w:val="Hyperlink"/>
                </w:rPr>
                <w:t>http://www.nsrfharmony.org/protocol/doc/4_a_text.pdf</w:t>
              </w:r>
            </w:hyperlink>
          </w:p>
          <w:p w:rsidR="00812E5B" w:rsidRPr="00671FF4" w:rsidRDefault="00812E5B" w:rsidP="00671FF4">
            <w:pPr>
              <w:spacing w:after="0" w:line="240" w:lineRule="auto"/>
            </w:pPr>
          </w:p>
          <w:p w:rsidR="00812E5B" w:rsidRPr="00671FF4" w:rsidRDefault="00812E5B" w:rsidP="00671FF4">
            <w:pPr>
              <w:spacing w:after="0" w:line="240" w:lineRule="auto"/>
            </w:pPr>
            <w:r w:rsidRPr="00671FF4">
              <w:t>Circle Thinking Map</w:t>
            </w:r>
          </w:p>
          <w:p w:rsidR="00812E5B" w:rsidRPr="00671FF4" w:rsidRDefault="00812E5B" w:rsidP="00671FF4">
            <w:pPr>
              <w:spacing w:after="0" w:line="240" w:lineRule="auto"/>
            </w:pPr>
            <w:hyperlink r:id="rId12" w:history="1">
              <w:r w:rsidRPr="00671FF4">
                <w:rPr>
                  <w:rStyle w:val="Hyperlink"/>
                </w:rPr>
                <w:t>https://highlandlakes.dvusd.org/images/Thinking%20Maps.pdf</w:t>
              </w:r>
            </w:hyperlink>
          </w:p>
        </w:tc>
      </w:tr>
      <w:tr w:rsidR="00812E5B" w:rsidRPr="00671FF4" w:rsidTr="00671FF4">
        <w:tc>
          <w:tcPr>
            <w:tcW w:w="1975" w:type="dxa"/>
            <w:tcBorders>
              <w:top w:val="single" w:sz="8" w:space="0" w:color="FFFFFF"/>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Iceberg: Part 1</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10-15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pPr>
            <w:r w:rsidRPr="00671FF4">
              <w:t>Blank Iceberg Poster</w:t>
            </w:r>
          </w:p>
        </w:tc>
      </w:tr>
      <w:tr w:rsidR="00812E5B" w:rsidRPr="00671FF4" w:rsidTr="00671FF4">
        <w:tc>
          <w:tcPr>
            <w:tcW w:w="1975" w:type="dxa"/>
            <w:tcBorders>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Iceberg: Part 2</w:t>
            </w:r>
          </w:p>
        </w:tc>
        <w:tc>
          <w:tcPr>
            <w:tcW w:w="1740" w:type="dxa"/>
            <w:shd w:val="clear" w:color="auto" w:fill="FDE4D0"/>
          </w:tcPr>
          <w:p w:rsidR="00812E5B" w:rsidRPr="00671FF4" w:rsidRDefault="00812E5B" w:rsidP="00671FF4">
            <w:pPr>
              <w:spacing w:after="0" w:line="240" w:lineRule="auto"/>
            </w:pPr>
            <w:r w:rsidRPr="00671FF4">
              <w:t>10 minutes</w:t>
            </w:r>
          </w:p>
        </w:tc>
        <w:tc>
          <w:tcPr>
            <w:tcW w:w="5861" w:type="dxa"/>
            <w:shd w:val="clear" w:color="auto" w:fill="FDE4D0"/>
          </w:tcPr>
          <w:p w:rsidR="00812E5B" w:rsidRPr="00671FF4" w:rsidRDefault="00812E5B" w:rsidP="00671FF4">
            <w:pPr>
              <w:spacing w:after="0" w:line="240" w:lineRule="auto"/>
            </w:pPr>
            <w:r w:rsidRPr="00671FF4">
              <w:t>Completed Iceberg Concept of Culture</w:t>
            </w:r>
          </w:p>
          <w:p w:rsidR="00812E5B" w:rsidRPr="00671FF4" w:rsidRDefault="00812E5B" w:rsidP="00671FF4">
            <w:pPr>
              <w:spacing w:after="0" w:line="240" w:lineRule="auto"/>
            </w:pPr>
            <w:hyperlink r:id="rId13" w:history="1">
              <w:r w:rsidRPr="00671FF4">
                <w:rPr>
                  <w:rStyle w:val="Hyperlink"/>
                </w:rPr>
                <w:t>http://www.doe.in.gov/lmmp/pdf/iceburgofculture.pdf</w:t>
              </w:r>
            </w:hyperlink>
          </w:p>
        </w:tc>
      </w:tr>
      <w:tr w:rsidR="00812E5B" w:rsidRPr="00671FF4" w:rsidTr="00671FF4">
        <w:tc>
          <w:tcPr>
            <w:tcW w:w="1975" w:type="dxa"/>
            <w:tcBorders>
              <w:top w:val="single" w:sz="8" w:space="0" w:color="FFFFFF"/>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Key Points:</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10-15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pPr>
            <w:r w:rsidRPr="00671FF4">
              <w:t>Key Points: The Personal Cognitive and Social Dimensions of Culturally Responsive Teaching Worksheet</w:t>
            </w:r>
          </w:p>
        </w:tc>
      </w:tr>
      <w:tr w:rsidR="00812E5B" w:rsidRPr="00671FF4" w:rsidTr="00671FF4">
        <w:tc>
          <w:tcPr>
            <w:tcW w:w="1975" w:type="dxa"/>
            <w:tcBorders>
              <w:bottom w:val="nil"/>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A Tour of the Guide</w:t>
            </w:r>
          </w:p>
        </w:tc>
        <w:tc>
          <w:tcPr>
            <w:tcW w:w="1740" w:type="dxa"/>
            <w:shd w:val="clear" w:color="auto" w:fill="FDE4D0"/>
          </w:tcPr>
          <w:p w:rsidR="00812E5B" w:rsidRPr="00671FF4" w:rsidRDefault="00812E5B" w:rsidP="00671FF4">
            <w:pPr>
              <w:spacing w:after="0" w:line="240" w:lineRule="auto"/>
            </w:pPr>
            <w:r w:rsidRPr="00671FF4">
              <w:t>15 minutes</w:t>
            </w:r>
          </w:p>
        </w:tc>
        <w:tc>
          <w:tcPr>
            <w:tcW w:w="5861" w:type="dxa"/>
            <w:shd w:val="clear" w:color="auto" w:fill="FDE4D0"/>
          </w:tcPr>
          <w:p w:rsidR="00812E5B" w:rsidRPr="00671FF4" w:rsidRDefault="00812E5B" w:rsidP="00671FF4">
            <w:pPr>
              <w:spacing w:after="0" w:line="240" w:lineRule="auto"/>
            </w:pPr>
            <w:r w:rsidRPr="00671FF4">
              <w:t>Scavenger Hunt Worksheet</w:t>
            </w:r>
          </w:p>
          <w:p w:rsidR="00812E5B" w:rsidRPr="00671FF4" w:rsidRDefault="00812E5B" w:rsidP="00671FF4">
            <w:pPr>
              <w:spacing w:after="0" w:line="240" w:lineRule="auto"/>
            </w:pPr>
            <w:r w:rsidRPr="00671FF4">
              <w:t>Scavenger Hunt Answer Key</w:t>
            </w:r>
          </w:p>
        </w:tc>
      </w:tr>
      <w:tr w:rsidR="00812E5B" w:rsidRPr="00671FF4" w:rsidTr="00671FF4">
        <w:tc>
          <w:tcPr>
            <w:tcW w:w="1975" w:type="dxa"/>
            <w:tcBorders>
              <w:top w:val="single" w:sz="8" w:space="0" w:color="FFFFFF"/>
              <w:bottom w:val="single" w:sz="8" w:space="0" w:color="FFFFFF"/>
              <w:right w:val="single" w:sz="24" w:space="0" w:color="FFFFFF"/>
            </w:tcBorders>
            <w:shd w:val="clear" w:color="auto" w:fill="F79646"/>
          </w:tcPr>
          <w:p w:rsidR="00812E5B" w:rsidRPr="00671FF4" w:rsidRDefault="00812E5B" w:rsidP="00671FF4">
            <w:pPr>
              <w:spacing w:after="0" w:line="240" w:lineRule="auto"/>
              <w:rPr>
                <w:b/>
                <w:bCs/>
                <w:color w:val="FFFFFF"/>
              </w:rPr>
            </w:pPr>
            <w:r w:rsidRPr="00671FF4">
              <w:rPr>
                <w:b/>
                <w:bCs/>
                <w:color w:val="FFFFFF"/>
              </w:rPr>
              <w:t>Closing</w:t>
            </w:r>
          </w:p>
        </w:tc>
        <w:tc>
          <w:tcPr>
            <w:tcW w:w="1740" w:type="dxa"/>
            <w:tcBorders>
              <w:top w:val="single" w:sz="8" w:space="0" w:color="FFFFFF"/>
              <w:left w:val="single" w:sz="8" w:space="0" w:color="FFFFFF"/>
              <w:bottom w:val="single" w:sz="8" w:space="0" w:color="FFFFFF"/>
              <w:right w:val="single" w:sz="8" w:space="0" w:color="FFFFFF"/>
            </w:tcBorders>
            <w:shd w:val="clear" w:color="auto" w:fill="FBCAA2"/>
          </w:tcPr>
          <w:p w:rsidR="00812E5B" w:rsidRPr="00671FF4" w:rsidRDefault="00812E5B" w:rsidP="00671FF4">
            <w:pPr>
              <w:spacing w:after="0" w:line="240" w:lineRule="auto"/>
            </w:pPr>
            <w:r w:rsidRPr="00671FF4">
              <w:t>5 minutes</w:t>
            </w:r>
          </w:p>
        </w:tc>
        <w:tc>
          <w:tcPr>
            <w:tcW w:w="5861" w:type="dxa"/>
            <w:tcBorders>
              <w:top w:val="single" w:sz="8" w:space="0" w:color="FFFFFF"/>
              <w:left w:val="single" w:sz="8" w:space="0" w:color="FFFFFF"/>
              <w:bottom w:val="single" w:sz="8" w:space="0" w:color="FFFFFF"/>
            </w:tcBorders>
            <w:shd w:val="clear" w:color="auto" w:fill="FBCAA2"/>
          </w:tcPr>
          <w:p w:rsidR="00812E5B" w:rsidRPr="00671FF4" w:rsidRDefault="00812E5B" w:rsidP="00671FF4">
            <w:pPr>
              <w:spacing w:after="0" w:line="240" w:lineRule="auto"/>
            </w:pPr>
            <w:r w:rsidRPr="00671FF4">
              <w:t>The Last Word</w:t>
            </w:r>
          </w:p>
        </w:tc>
      </w:tr>
    </w:tbl>
    <w:p w:rsidR="00812E5B" w:rsidRDefault="00812E5B"/>
    <w:p w:rsidR="00812E5B" w:rsidRDefault="00812E5B">
      <w:pPr>
        <w:rPr>
          <w:b/>
        </w:rPr>
      </w:pPr>
    </w:p>
    <w:p w:rsidR="00812E5B" w:rsidRDefault="00812E5B">
      <w:pPr>
        <w:rPr>
          <w:b/>
        </w:rPr>
      </w:pPr>
    </w:p>
    <w:p w:rsidR="00812E5B" w:rsidRDefault="00812E5B">
      <w:pPr>
        <w:rPr>
          <w:b/>
        </w:rPr>
      </w:pPr>
    </w:p>
    <w:p w:rsidR="00812E5B" w:rsidRDefault="00812E5B">
      <w:pPr>
        <w:rPr>
          <w:b/>
        </w:rPr>
      </w:pPr>
    </w:p>
    <w:p w:rsidR="00812E5B" w:rsidRPr="00F07B51" w:rsidRDefault="00812E5B">
      <w:pPr>
        <w:rPr>
          <w:b/>
        </w:rPr>
      </w:pPr>
      <w:r w:rsidRPr="00F07B51">
        <w:rPr>
          <w:b/>
        </w:rPr>
        <w:t>Introduction (5 minutes)</w:t>
      </w:r>
    </w:p>
    <w:p w:rsidR="00812E5B" w:rsidRDefault="00812E5B" w:rsidP="00120C1E">
      <w:pPr>
        <w:pStyle w:val="ListParagraph"/>
        <w:numPr>
          <w:ilvl w:val="0"/>
          <w:numId w:val="1"/>
        </w:numPr>
      </w:pPr>
      <w:r>
        <w:t>Welcome all participants. Introduce yourself and team (if necessary).  As a facilitator, you will guide the group through the activities to help them meet the professional development outcomes.</w:t>
      </w:r>
    </w:p>
    <w:p w:rsidR="00812E5B" w:rsidRDefault="00812E5B" w:rsidP="00120C1E">
      <w:pPr>
        <w:pStyle w:val="ListParagraph"/>
        <w:numPr>
          <w:ilvl w:val="0"/>
          <w:numId w:val="1"/>
        </w:numPr>
      </w:pPr>
      <w:r>
        <w:t xml:space="preserve">Make sure all participants have a copy of the guide before proceeding. </w:t>
      </w:r>
    </w:p>
    <w:p w:rsidR="00812E5B" w:rsidRDefault="00812E5B" w:rsidP="00120C1E">
      <w:pPr>
        <w:pStyle w:val="ListParagraph"/>
        <w:numPr>
          <w:ilvl w:val="0"/>
          <w:numId w:val="1"/>
        </w:numPr>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4" type="#_x0000_t186" style="position:absolute;left:0;text-align:left;margin-left:87.95pt;margin-top:169.05pt;width:2in;height:187.2pt;rotation:90;z-index:251655168;mso-position-horizontal-relative:margin;mso-position-vertical-relative:page;v-text-anchor:middle" o:allowincell="f" filled="t" fillcolor="#fabf8f" stroked="f" strokecolor="#5c83b4" strokeweight=".25pt">
            <v:shadow opacity=".5"/>
            <v:textbox style="mso-next-textbox:#_x0000_s1034">
              <w:txbxContent>
                <w:p w:rsidR="00812E5B" w:rsidRPr="00671FF4" w:rsidRDefault="00812E5B" w:rsidP="00036EA8">
                  <w:pPr>
                    <w:spacing w:after="0" w:line="288" w:lineRule="auto"/>
                    <w:rPr>
                      <w:rFonts w:ascii="Cambria" w:hAnsi="Cambria"/>
                      <w:iCs/>
                    </w:rPr>
                  </w:pPr>
                  <w:r w:rsidRPr="00671FF4">
                    <w:rPr>
                      <w:rFonts w:ascii="Cambria" w:hAnsi="Cambria"/>
                      <w:iCs/>
                    </w:rPr>
                    <w:t>The Guide is designed to be self-selective for the user. The beginning administrator or a senior staff member may use it; the novice teacher or the master educator will find it equally valuable.</w:t>
                  </w:r>
                </w:p>
              </w:txbxContent>
            </v:textbox>
            <w10:wrap type="square" anchorx="margin" anchory="page"/>
          </v:shape>
        </w:pict>
      </w:r>
      <w:r>
        <w:t>Ask participants to read the “Message from the State Superintendent,” on page ii.</w:t>
      </w:r>
    </w:p>
    <w:p w:rsidR="00812E5B" w:rsidRDefault="00812E5B" w:rsidP="00F07B51">
      <w:pPr>
        <w:rPr>
          <w:b/>
        </w:rPr>
      </w:pPr>
    </w:p>
    <w:p w:rsidR="00812E5B" w:rsidRDefault="00812E5B" w:rsidP="00F07B51">
      <w:pPr>
        <w:rPr>
          <w:b/>
        </w:rPr>
      </w:pPr>
    </w:p>
    <w:p w:rsidR="00812E5B" w:rsidRDefault="00812E5B" w:rsidP="00F07B51">
      <w:pPr>
        <w:rPr>
          <w:b/>
        </w:rPr>
      </w:pPr>
    </w:p>
    <w:p w:rsidR="00812E5B" w:rsidRDefault="00812E5B" w:rsidP="00F07B51">
      <w:pPr>
        <w:rPr>
          <w:b/>
        </w:rPr>
      </w:pPr>
    </w:p>
    <w:p w:rsidR="00812E5B" w:rsidRDefault="00812E5B" w:rsidP="00F07B51">
      <w:pPr>
        <w:rPr>
          <w:b/>
        </w:rPr>
      </w:pPr>
    </w:p>
    <w:p w:rsidR="00812E5B" w:rsidRDefault="00812E5B" w:rsidP="00F07B51">
      <w:pPr>
        <w:rPr>
          <w:b/>
        </w:rPr>
      </w:pPr>
    </w:p>
    <w:p w:rsidR="00812E5B" w:rsidRDefault="00812E5B" w:rsidP="00F07B51">
      <w:pPr>
        <w:rPr>
          <w:b/>
        </w:rPr>
      </w:pPr>
    </w:p>
    <w:p w:rsidR="00812E5B" w:rsidRPr="00F07B51" w:rsidRDefault="00812E5B" w:rsidP="00F07B51">
      <w:pPr>
        <w:rPr>
          <w:b/>
        </w:rPr>
      </w:pPr>
      <w:r w:rsidRPr="00F07B51">
        <w:rPr>
          <w:b/>
        </w:rPr>
        <w:t>Rationale for the Guide</w:t>
      </w:r>
      <w:r>
        <w:rPr>
          <w:b/>
        </w:rPr>
        <w:t xml:space="preserve"> (5 minutes)</w:t>
      </w:r>
    </w:p>
    <w:p w:rsidR="00812E5B" w:rsidRDefault="00812E5B" w:rsidP="00F07B51">
      <w:pPr>
        <w:pStyle w:val="ListParagraph"/>
        <w:numPr>
          <w:ilvl w:val="0"/>
          <w:numId w:val="2"/>
        </w:numPr>
      </w:pPr>
      <w:r>
        <w:t>Review slide 3 with participants and refer them to practical guide pages 1 and 2.</w:t>
      </w:r>
    </w:p>
    <w:p w:rsidR="00812E5B" w:rsidRPr="00F07B51" w:rsidRDefault="00812E5B" w:rsidP="00F07B51">
      <w:pPr>
        <w:pStyle w:val="ListParagraph"/>
        <w:numPr>
          <w:ilvl w:val="0"/>
          <w:numId w:val="2"/>
        </w:numPr>
      </w:pPr>
      <w:r>
        <w:t>Inform participants that the</w:t>
      </w:r>
      <w:r w:rsidRPr="00F07B51">
        <w:t xml:space="preserve"> document is not intended to be an exhaustive source.</w:t>
      </w:r>
    </w:p>
    <w:p w:rsidR="00812E5B" w:rsidRDefault="00812E5B" w:rsidP="00D05FA6">
      <w:pPr>
        <w:ind w:left="360"/>
        <w:rPr>
          <w:b/>
        </w:rPr>
      </w:pPr>
      <w:r>
        <w:rPr>
          <w:noProof/>
        </w:rPr>
        <w:pict>
          <v:shape id="_x0000_s1035" type="#_x0000_t186" style="position:absolute;left:0;text-align:left;margin-left:64.65pt;margin-top:393.65pt;width:111.75pt;height:187.2pt;rotation:90;z-index:251656192;mso-position-horizontal-relative:margin;mso-position-vertical-relative:page;v-text-anchor:middle" o:allowincell="f" filled="t" fillcolor="#fabf8f" stroked="f" strokecolor="#5c83b4" strokeweight=".25pt">
            <v:shadow opacity=".5"/>
            <v:textbox style="mso-next-textbox:#_x0000_s1035">
              <w:txbxContent>
                <w:p w:rsidR="00812E5B" w:rsidRPr="00626E5C" w:rsidRDefault="00812E5B" w:rsidP="00626E5C">
                  <w:pPr>
                    <w:rPr>
                      <w:szCs w:val="28"/>
                    </w:rPr>
                  </w:pPr>
                  <w:r>
                    <w:rPr>
                      <w:szCs w:val="28"/>
                    </w:rPr>
                    <w:t>Teachers who are grounded in the foundational knowledge bases for diversity are primed for facilitating achievement among marginalized student groups.</w:t>
                  </w:r>
                </w:p>
              </w:txbxContent>
            </v:textbox>
            <w10:wrap type="square" anchorx="margin" anchory="page"/>
          </v:shape>
        </w:pict>
      </w: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Default="00812E5B" w:rsidP="00D05FA6">
      <w:pPr>
        <w:ind w:left="360"/>
        <w:rPr>
          <w:b/>
        </w:rPr>
      </w:pPr>
    </w:p>
    <w:p w:rsidR="00812E5B" w:rsidRPr="00D05FA6" w:rsidRDefault="00812E5B" w:rsidP="00D05FA6">
      <w:pPr>
        <w:ind w:left="360"/>
        <w:rPr>
          <w:b/>
        </w:rPr>
      </w:pPr>
      <w:r w:rsidRPr="00D05FA6">
        <w:rPr>
          <w:b/>
        </w:rPr>
        <w:t>Goals of the Guide (5 minutes)</w:t>
      </w:r>
    </w:p>
    <w:p w:rsidR="00812E5B" w:rsidRDefault="00812E5B" w:rsidP="00930D12">
      <w:pPr>
        <w:pStyle w:val="ListParagraph"/>
        <w:numPr>
          <w:ilvl w:val="0"/>
          <w:numId w:val="3"/>
        </w:numPr>
      </w:pPr>
      <w:r>
        <w:t>Review slide 4 with participants and refer them to guide page 3. Give them a few minutes to read, “Introduction to the Guide.”</w:t>
      </w:r>
    </w:p>
    <w:p w:rsidR="00812E5B" w:rsidRDefault="00812E5B" w:rsidP="00930D12">
      <w:pPr>
        <w:ind w:left="360"/>
      </w:pPr>
      <w:r>
        <w:rPr>
          <w:noProof/>
        </w:rPr>
        <w:pict>
          <v:shape id="_x0000_s1036" type="#_x0000_t186" style="position:absolute;left:0;text-align:left;margin-left:207.05pt;margin-top:72.1pt;width:53.85pt;height:187.2pt;rotation:90;z-index:251654144;mso-position-horizontal-relative:margin;mso-position-vertical-relative:page;v-text-anchor:middle" o:allowincell="f" filled="t" fillcolor="#fabf8f" stroked="f" strokecolor="#5c83b4" strokeweight=".25pt">
            <v:shadow opacity=".5"/>
            <v:textbox style="mso-next-textbox:#_x0000_s1036;mso-fit-shape-to-text:t">
              <w:txbxContent>
                <w:p w:rsidR="00812E5B" w:rsidRPr="00671FF4" w:rsidRDefault="00812E5B">
                  <w:pPr>
                    <w:spacing w:after="0" w:line="288" w:lineRule="auto"/>
                    <w:jc w:val="center"/>
                    <w:rPr>
                      <w:rFonts w:ascii="Cambria" w:hAnsi="Cambria"/>
                      <w:iCs/>
                    </w:rPr>
                  </w:pPr>
                  <w:r w:rsidRPr="00671FF4">
                    <w:rPr>
                      <w:rFonts w:ascii="Cambria" w:hAnsi="Cambria"/>
                      <w:iCs/>
                    </w:rPr>
                    <w:t>Becoming a culturally responsive instructor is a lifelong process.</w:t>
                  </w:r>
                </w:p>
              </w:txbxContent>
            </v:textbox>
            <w10:wrap type="square" anchorx="margin" anchory="page"/>
          </v:shape>
        </w:pict>
      </w:r>
    </w:p>
    <w:p w:rsidR="00812E5B" w:rsidRDefault="00812E5B" w:rsidP="00930D12">
      <w:pPr>
        <w:ind w:left="360"/>
      </w:pPr>
    </w:p>
    <w:p w:rsidR="00812E5B" w:rsidRDefault="00812E5B" w:rsidP="00930D12">
      <w:pPr>
        <w:ind w:left="360"/>
      </w:pPr>
    </w:p>
    <w:p w:rsidR="00812E5B" w:rsidRDefault="00812E5B" w:rsidP="00930D12">
      <w:pPr>
        <w:ind w:left="360"/>
      </w:pPr>
    </w:p>
    <w:p w:rsidR="00812E5B" w:rsidRPr="00757724" w:rsidRDefault="00812E5B" w:rsidP="00BC37A5">
      <w:pPr>
        <w:rPr>
          <w:b/>
        </w:rPr>
      </w:pPr>
      <w:r w:rsidRPr="00757724">
        <w:rPr>
          <w:b/>
        </w:rPr>
        <w:t>Getting Centered (10 minutes)</w:t>
      </w:r>
    </w:p>
    <w:p w:rsidR="00812E5B" w:rsidRPr="008870F9" w:rsidRDefault="00812E5B" w:rsidP="008870F9">
      <w:pPr>
        <w:pStyle w:val="ListParagraph"/>
        <w:numPr>
          <w:ilvl w:val="0"/>
          <w:numId w:val="4"/>
        </w:numPr>
      </w:pPr>
      <w:r>
        <w:t>Have participants r</w:t>
      </w:r>
      <w:r w:rsidRPr="008870F9">
        <w:t xml:space="preserve">ead the quote </w:t>
      </w:r>
      <w:r>
        <w:t>on slide 5 by Jennifer West, reflect on its meaning to them in their professional career, and then share their</w:t>
      </w:r>
      <w:r w:rsidRPr="008870F9">
        <w:t xml:space="preserve"> reflection with a partner. </w:t>
      </w:r>
    </w:p>
    <w:p w:rsidR="00812E5B" w:rsidRDefault="00812E5B" w:rsidP="008870F9">
      <w:pPr>
        <w:pStyle w:val="ListParagraph"/>
        <w:numPr>
          <w:ilvl w:val="0"/>
          <w:numId w:val="4"/>
        </w:numPr>
      </w:pPr>
      <w:r>
        <w:t>Have participant volunteers share their thoughts with the whole group.</w:t>
      </w:r>
    </w:p>
    <w:p w:rsidR="00812E5B" w:rsidRDefault="00812E5B" w:rsidP="0086529B">
      <w:pPr>
        <w:rPr>
          <w:b/>
        </w:rPr>
      </w:pPr>
      <w:r w:rsidRPr="0086529B">
        <w:rPr>
          <w:b/>
        </w:rPr>
        <w:t>Exploring the Core Competencies (15-20 minutes)</w:t>
      </w:r>
    </w:p>
    <w:p w:rsidR="00812E5B" w:rsidRPr="003C5AA4" w:rsidRDefault="00812E5B" w:rsidP="003C5AA4">
      <w:pPr>
        <w:pStyle w:val="ListParagraph"/>
        <w:numPr>
          <w:ilvl w:val="0"/>
          <w:numId w:val="8"/>
        </w:numPr>
      </w:pPr>
      <w:r w:rsidRPr="003C5AA4">
        <w:t xml:space="preserve">Divide </w:t>
      </w:r>
      <w:r>
        <w:t xml:space="preserve">participants into small groups, assigning one competency per group. For large staff, you will have multiple groups reviewing the same competency. </w:t>
      </w:r>
    </w:p>
    <w:p w:rsidR="00812E5B" w:rsidRPr="003C5AA4" w:rsidRDefault="00812E5B" w:rsidP="003C5AA4">
      <w:pPr>
        <w:pStyle w:val="ListParagraph"/>
        <w:numPr>
          <w:ilvl w:val="0"/>
          <w:numId w:val="8"/>
        </w:numPr>
      </w:pPr>
      <w:r>
        <w:t xml:space="preserve"> </w:t>
      </w:r>
      <w:r w:rsidRPr="003C5AA4">
        <w:t xml:space="preserve">Each group </w:t>
      </w:r>
      <w:r>
        <w:t>will read the assigned competency</w:t>
      </w:r>
      <w:r w:rsidRPr="003C5AA4">
        <w:t xml:space="preserve">.  </w:t>
      </w:r>
    </w:p>
    <w:p w:rsidR="00812E5B" w:rsidRPr="003C5AA4" w:rsidRDefault="00812E5B" w:rsidP="003C5AA4">
      <w:pPr>
        <w:pStyle w:val="ListParagraph"/>
        <w:numPr>
          <w:ilvl w:val="0"/>
          <w:numId w:val="8"/>
        </w:numPr>
      </w:pPr>
      <w:r>
        <w:t xml:space="preserve"> </w:t>
      </w:r>
      <w:r w:rsidRPr="003C5AA4">
        <w:t>Using the “Final Word” protocol</w:t>
      </w:r>
      <w:r>
        <w:t xml:space="preserve">, </w:t>
      </w:r>
      <w:r w:rsidRPr="003C5AA4">
        <w:t xml:space="preserve">each person </w:t>
      </w:r>
      <w:r>
        <w:t>will respond</w:t>
      </w:r>
      <w:r w:rsidRPr="003C5AA4">
        <w:t xml:space="preserve"> to the competency.  </w:t>
      </w:r>
    </w:p>
    <w:p w:rsidR="00812E5B" w:rsidRPr="003C5AA4" w:rsidRDefault="00812E5B" w:rsidP="003C5AA4">
      <w:pPr>
        <w:pStyle w:val="ListParagraph"/>
        <w:numPr>
          <w:ilvl w:val="0"/>
          <w:numId w:val="8"/>
        </w:numPr>
      </w:pPr>
      <w:r>
        <w:t xml:space="preserve"> After all ‘rounds,’ each person will summarize </w:t>
      </w:r>
      <w:r w:rsidRPr="003C5AA4">
        <w:t xml:space="preserve">what they have learned about that competency. </w:t>
      </w:r>
    </w:p>
    <w:p w:rsidR="00812E5B" w:rsidRDefault="00812E5B" w:rsidP="00582541">
      <w:pPr>
        <w:pStyle w:val="ListParagraph"/>
        <w:numPr>
          <w:ilvl w:val="0"/>
          <w:numId w:val="8"/>
        </w:numPr>
      </w:pPr>
      <w:r>
        <w:t xml:space="preserve"> Whole Group </w:t>
      </w:r>
      <w:r w:rsidRPr="00582541">
        <w:rPr>
          <w:iCs/>
        </w:rPr>
        <w:t>Discussion</w:t>
      </w:r>
      <w:r w:rsidRPr="00582541">
        <w:t xml:space="preserve"> </w:t>
      </w:r>
    </w:p>
    <w:p w:rsidR="00812E5B" w:rsidRPr="00582541" w:rsidRDefault="00812E5B" w:rsidP="00582541">
      <w:pPr>
        <w:pStyle w:val="ListParagraph"/>
        <w:numPr>
          <w:ilvl w:val="1"/>
          <w:numId w:val="8"/>
        </w:numPr>
      </w:pPr>
      <w:r w:rsidRPr="00582541">
        <w:t xml:space="preserve">1. What knowledge, skills, and dispositions do teachers need to have in order to meet the diverse learning needs of all of their students?  </w:t>
      </w:r>
    </w:p>
    <w:p w:rsidR="00812E5B" w:rsidRPr="00582541" w:rsidRDefault="00812E5B" w:rsidP="00582541">
      <w:pPr>
        <w:pStyle w:val="ListParagraph"/>
        <w:numPr>
          <w:ilvl w:val="1"/>
          <w:numId w:val="8"/>
        </w:numPr>
      </w:pPr>
      <w:r w:rsidRPr="00582541">
        <w:t>2. What knowledge and skills do teachers need in order to create safe, secure, and supportive learning environments for all students?</w:t>
      </w:r>
    </w:p>
    <w:p w:rsidR="00812E5B" w:rsidRDefault="00812E5B" w:rsidP="00582541">
      <w:pPr>
        <w:pStyle w:val="ListParagraph"/>
        <w:numPr>
          <w:ilvl w:val="0"/>
          <w:numId w:val="8"/>
        </w:numPr>
      </w:pPr>
      <w:r>
        <w:t xml:space="preserve"> Record</w:t>
      </w:r>
      <w:r w:rsidRPr="003C5AA4">
        <w:t xml:space="preserve"> the “B</w:t>
      </w:r>
      <w:r>
        <w:t xml:space="preserve">ig Points” or “Big Questions” that arise from the discussion. </w:t>
      </w:r>
    </w:p>
    <w:p w:rsidR="00812E5B" w:rsidRPr="00D05FA6" w:rsidRDefault="00812E5B" w:rsidP="00266E41">
      <w:pPr>
        <w:rPr>
          <w:b/>
        </w:rPr>
      </w:pPr>
      <w:r w:rsidRPr="00D05FA6">
        <w:rPr>
          <w:b/>
        </w:rPr>
        <w:t>What is Culture?</w:t>
      </w:r>
      <w:r>
        <w:rPr>
          <w:b/>
        </w:rPr>
        <w:t xml:space="preserve"> (10-15 minutes)</w:t>
      </w:r>
    </w:p>
    <w:p w:rsidR="00812E5B" w:rsidRDefault="00812E5B" w:rsidP="00D05FA6">
      <w:pPr>
        <w:pStyle w:val="ListParagraph"/>
        <w:numPr>
          <w:ilvl w:val="0"/>
          <w:numId w:val="9"/>
        </w:numPr>
      </w:pPr>
      <w:r>
        <w:t xml:space="preserve">Select one of the following options to conduct with the participants. </w:t>
      </w:r>
    </w:p>
    <w:p w:rsidR="00812E5B" w:rsidRPr="00D05FA6" w:rsidRDefault="00812E5B" w:rsidP="00D05FA6">
      <w:pPr>
        <w:pStyle w:val="ListParagraph"/>
        <w:numPr>
          <w:ilvl w:val="0"/>
          <w:numId w:val="9"/>
        </w:numPr>
      </w:pPr>
      <w:r w:rsidRPr="00D05FA6">
        <w:t>Option 1:</w:t>
      </w:r>
      <w:r>
        <w:t xml:space="preserve"> </w:t>
      </w:r>
      <w:r w:rsidRPr="00D05FA6">
        <w:t>4 A’s Protocol: Argue, Agree, Aspire, Assumptions (10 minutes)</w:t>
      </w:r>
    </w:p>
    <w:p w:rsidR="00812E5B" w:rsidRDefault="00812E5B" w:rsidP="00D05FA6">
      <w:pPr>
        <w:pStyle w:val="ListParagraph"/>
        <w:numPr>
          <w:ilvl w:val="0"/>
          <w:numId w:val="9"/>
        </w:numPr>
      </w:pPr>
      <w:r w:rsidRPr="00D05FA6">
        <w:t>Option 2: Circle Thinking Map</w:t>
      </w:r>
      <w:r>
        <w:t xml:space="preserve"> </w:t>
      </w:r>
    </w:p>
    <w:p w:rsidR="00812E5B" w:rsidRPr="00D05FA6" w:rsidRDefault="00812E5B" w:rsidP="00D05FA6">
      <w:pPr>
        <w:pStyle w:val="ListParagraph"/>
        <w:numPr>
          <w:ilvl w:val="1"/>
          <w:numId w:val="9"/>
        </w:numPr>
      </w:pPr>
      <w:r>
        <w:t>Have participants place their name in the center of their circle map and place a cultural identifier in the surrounding, linking circles. For example, woman, Muslim, mother, Asian, immigrant, cancer survivor, etc.</w:t>
      </w:r>
    </w:p>
    <w:p w:rsidR="00812E5B" w:rsidRPr="00D05FA6" w:rsidRDefault="00812E5B" w:rsidP="00D05FA6">
      <w:pPr>
        <w:pStyle w:val="ListParagraph"/>
        <w:numPr>
          <w:ilvl w:val="0"/>
          <w:numId w:val="9"/>
        </w:numPr>
      </w:pPr>
      <w:r w:rsidRPr="00D05FA6">
        <w:t>Option 3: Define culture and ide</w:t>
      </w:r>
      <w:r>
        <w:t xml:space="preserve">ntify cultural groups to which </w:t>
      </w:r>
      <w:r w:rsidRPr="00D05FA6">
        <w:t>you belong. Select one of your cultural identities and gi</w:t>
      </w:r>
      <w:r>
        <w:t xml:space="preserve">ve one example of how it impacts </w:t>
      </w:r>
      <w:r w:rsidRPr="00D05FA6">
        <w:t xml:space="preserve">your life on a daily basis. </w:t>
      </w:r>
    </w:p>
    <w:p w:rsidR="00812E5B" w:rsidRDefault="00812E5B" w:rsidP="00D05FA6">
      <w:pPr>
        <w:pStyle w:val="ListParagraph"/>
        <w:numPr>
          <w:ilvl w:val="0"/>
          <w:numId w:val="9"/>
        </w:numPr>
      </w:pPr>
      <w:r>
        <w:t>Debrief the exercise by allowing the participants to share their results.</w:t>
      </w:r>
    </w:p>
    <w:p w:rsidR="00812E5B" w:rsidRDefault="00812E5B" w:rsidP="00D05FA6">
      <w:pPr>
        <w:pStyle w:val="ListParagraph"/>
        <w:numPr>
          <w:ilvl w:val="0"/>
          <w:numId w:val="9"/>
        </w:numPr>
      </w:pPr>
      <w:r>
        <w:t>Share the information on slide 7. Each bulleted item will rise with the click of the mouse.</w:t>
      </w:r>
    </w:p>
    <w:p w:rsidR="00812E5B" w:rsidRPr="00124D84" w:rsidRDefault="00812E5B" w:rsidP="00124D84">
      <w:pPr>
        <w:rPr>
          <w:b/>
        </w:rPr>
      </w:pPr>
      <w:r w:rsidRPr="00124D84">
        <w:rPr>
          <w:b/>
        </w:rPr>
        <w:t>Iceberg</w:t>
      </w:r>
      <w:r>
        <w:rPr>
          <w:b/>
        </w:rPr>
        <w:t>: Part 1</w:t>
      </w:r>
      <w:r w:rsidRPr="00124D84">
        <w:rPr>
          <w:b/>
        </w:rPr>
        <w:t xml:space="preserve"> (10-15 minutes)</w:t>
      </w:r>
      <w:r>
        <w:rPr>
          <w:b/>
        </w:rPr>
        <w:t xml:space="preserve"> </w:t>
      </w:r>
    </w:p>
    <w:p w:rsidR="00812E5B" w:rsidRDefault="00812E5B" w:rsidP="00124D84">
      <w:r w:rsidRPr="00124D84">
        <w:t>1. Distribute blank iceberg posters and ask participants to form a triad to complete the iceberg by writing those descriptors they believe belong in each section of the iceberg – surface, folk, deep – if participants are uncertain of what is meant by descriptors, the facilitator can give an example</w:t>
      </w:r>
      <w:r>
        <w:t>. (Slide 9)</w:t>
      </w:r>
    </w:p>
    <w:p w:rsidR="00812E5B" w:rsidRDefault="00812E5B" w:rsidP="00886346">
      <w:r w:rsidRPr="00124D84">
        <w:t xml:space="preserve">2. </w:t>
      </w:r>
      <w:r>
        <w:t xml:space="preserve">Culture has been aptly compared to an iceberg. Just as an iceberg has a visible section above the waterline, and a larger, invisible section below the water line, so culture has some aspects that are observable and others that can only be suspected, imagined, or intuited. Also like an iceberg, that part of culture that is visible (observable behavior) is only a small part of a much bigger whole. </w:t>
      </w:r>
    </w:p>
    <w:p w:rsidR="00812E5B" w:rsidRDefault="00812E5B" w:rsidP="00886346">
      <w:r>
        <w:t xml:space="preserve">3. </w:t>
      </w:r>
      <w:r w:rsidRPr="00124D84">
        <w:t>Tell participants that a random reporter will be chosen at the end to share with the whole group</w:t>
      </w:r>
      <w:r>
        <w:t>.</w:t>
      </w:r>
    </w:p>
    <w:p w:rsidR="00812E5B" w:rsidRPr="00124D84" w:rsidRDefault="00812E5B" w:rsidP="00886346">
      <w:r>
        <w:t>4</w:t>
      </w:r>
      <w:r w:rsidRPr="00124D84">
        <w:t>. When time is up, triads post their icebergs on the walls</w:t>
      </w:r>
      <w:r>
        <w:t>.</w:t>
      </w:r>
    </w:p>
    <w:p w:rsidR="00812E5B" w:rsidRDefault="00812E5B" w:rsidP="00886346">
      <w:r>
        <w:t>5</w:t>
      </w:r>
      <w:r w:rsidRPr="00124D84">
        <w:t>. At the end, choose a random reporter and ask that s/he share one descriptor for each section of their iceberg – the rule is to be additive not repetitive</w:t>
      </w:r>
      <w:r>
        <w:t>.</w:t>
      </w:r>
    </w:p>
    <w:p w:rsidR="00812E5B" w:rsidRDefault="00812E5B" w:rsidP="00124D84">
      <w:pPr>
        <w:ind w:left="72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left:0;text-align:left;margin-left:29.25pt;margin-top:12.8pt;width:454.5pt;height:129.7pt;z-index:251657216" adj=",25447" filled="f" strokecolor="#e36c0a" strokeweight="2.25pt">
            <v:textbox style="mso-next-textbox:#_x0000_s1037">
              <w:txbxContent>
                <w:p w:rsidR="00812E5B" w:rsidRDefault="00812E5B"/>
              </w:txbxContent>
            </v:textbox>
          </v:shape>
        </w:pict>
      </w:r>
    </w:p>
    <w:p w:rsidR="00812E5B" w:rsidRPr="00124D84" w:rsidRDefault="00812E5B" w:rsidP="00124D84">
      <w:pPr>
        <w:ind w:left="720"/>
      </w:pPr>
      <w:r w:rsidRPr="00124D84">
        <w:t>'Culture' is rather like an iceberg; you can see a little of it, in the same way that you can see how we behave 'on the surface.' But the biggest and most important part – our cultural values- are hidden below the surface.  Values are all pervasive in our lives; vital to the way we operate in the world, yet largely unconscious and usually unarticulated. We acquire them at a very early age and they become part of our make-up, our cultural software. Geert Hofstede calls them the 'core of culture'. Unless we make a real effort to 'see them from the outside,' we don't know what they are, or what effect they have on people from different cultures.</w:t>
      </w:r>
    </w:p>
    <w:p w:rsidR="00812E5B" w:rsidRDefault="00812E5B" w:rsidP="00124D84"/>
    <w:p w:rsidR="00812E5B" w:rsidRDefault="00812E5B" w:rsidP="00124D84"/>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p>
    <w:p w:rsidR="00812E5B" w:rsidRDefault="00812E5B" w:rsidP="0098048C">
      <w:pPr>
        <w:rPr>
          <w:b/>
        </w:rPr>
      </w:pPr>
      <w:r w:rsidRPr="00124D84">
        <w:rPr>
          <w:b/>
        </w:rPr>
        <w:t>Iceberg</w:t>
      </w:r>
      <w:r>
        <w:rPr>
          <w:b/>
        </w:rPr>
        <w:t xml:space="preserve">: Part 2 (10 </w:t>
      </w:r>
      <w:r w:rsidRPr="00124D84">
        <w:rPr>
          <w:b/>
        </w:rPr>
        <w:t>minutes)</w:t>
      </w:r>
      <w:r>
        <w:rPr>
          <w:b/>
        </w:rPr>
        <w:t xml:space="preserve"> </w:t>
      </w:r>
    </w:p>
    <w:p w:rsidR="00812E5B" w:rsidRPr="00886346" w:rsidRDefault="00812E5B" w:rsidP="000D0308">
      <w:pPr>
        <w:pStyle w:val="ListParagraph"/>
        <w:numPr>
          <w:ilvl w:val="0"/>
          <w:numId w:val="11"/>
        </w:numPr>
      </w:pPr>
      <w:r w:rsidRPr="00886346">
        <w:t>Distribute the completed iceberg. Explain</w:t>
      </w:r>
      <w:r w:rsidRPr="00886346">
        <w:rPr>
          <w:b/>
          <w:bCs/>
        </w:rPr>
        <w:t xml:space="preserve"> </w:t>
      </w:r>
      <w:r w:rsidRPr="00886346">
        <w:t>surface culture, deep culture, and culture clash.</w:t>
      </w:r>
    </w:p>
    <w:p w:rsidR="00812E5B" w:rsidRDefault="00812E5B" w:rsidP="000D0308">
      <w:pPr>
        <w:pStyle w:val="ListParagraph"/>
        <w:numPr>
          <w:ilvl w:val="0"/>
          <w:numId w:val="11"/>
        </w:numPr>
      </w:pPr>
      <w:r w:rsidRPr="00886346">
        <w:t xml:space="preserve">Culture clash is the misunderstandings, and disagreements between different cultures. Culture is learned. The clash is the unlearning and relearning of new cultures. </w:t>
      </w:r>
    </w:p>
    <w:p w:rsidR="00812E5B" w:rsidRPr="00886346" w:rsidRDefault="00812E5B" w:rsidP="000D0308">
      <w:pPr>
        <w:pStyle w:val="ListParagraph"/>
        <w:numPr>
          <w:ilvl w:val="0"/>
          <w:numId w:val="11"/>
        </w:numPr>
      </w:pPr>
      <w:r w:rsidRPr="00886346">
        <w:t>Debrief: Review slide 10.</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tblPr>
      <w:tblGrid>
        <w:gridCol w:w="4788"/>
        <w:gridCol w:w="4788"/>
      </w:tblGrid>
      <w:tr w:rsidR="00812E5B" w:rsidRPr="00671FF4" w:rsidTr="00671FF4">
        <w:tc>
          <w:tcPr>
            <w:tcW w:w="4788" w:type="dxa"/>
            <w:shd w:val="clear" w:color="auto" w:fill="FDE4D0"/>
          </w:tcPr>
          <w:p w:rsidR="00812E5B" w:rsidRPr="00671FF4" w:rsidRDefault="00812E5B" w:rsidP="00671FF4">
            <w:pPr>
              <w:spacing w:after="0" w:line="240" w:lineRule="auto"/>
              <w:rPr>
                <w:b/>
                <w:bCs/>
              </w:rPr>
            </w:pPr>
            <w:r w:rsidRPr="00671FF4">
              <w:rPr>
                <w:b/>
                <w:bCs/>
              </w:rPr>
              <w:t>Surface Culture</w:t>
            </w:r>
          </w:p>
        </w:tc>
        <w:tc>
          <w:tcPr>
            <w:tcW w:w="4788" w:type="dxa"/>
            <w:shd w:val="clear" w:color="auto" w:fill="FDE4D0"/>
          </w:tcPr>
          <w:p w:rsidR="00812E5B" w:rsidRPr="00671FF4" w:rsidRDefault="00812E5B" w:rsidP="00671FF4">
            <w:pPr>
              <w:spacing w:after="0" w:line="240" w:lineRule="auto"/>
              <w:rPr>
                <w:b/>
                <w:bCs/>
              </w:rPr>
            </w:pPr>
            <w:r w:rsidRPr="00671FF4">
              <w:rPr>
                <w:b/>
                <w:bCs/>
              </w:rPr>
              <w:t>Deep Culture</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r w:rsidRPr="00671FF4">
              <w:rPr>
                <w:bCs/>
              </w:rPr>
              <w:t>Food</w:t>
            </w:r>
          </w:p>
        </w:tc>
        <w:tc>
          <w:tcPr>
            <w:tcW w:w="4788" w:type="dxa"/>
            <w:shd w:val="clear" w:color="auto" w:fill="FBCAA2"/>
          </w:tcPr>
          <w:p w:rsidR="00812E5B" w:rsidRPr="00671FF4" w:rsidRDefault="00812E5B" w:rsidP="00671FF4">
            <w:pPr>
              <w:spacing w:after="0" w:line="240" w:lineRule="auto"/>
            </w:pPr>
            <w:r w:rsidRPr="00671FF4">
              <w:t>Ceremony</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r w:rsidRPr="00671FF4">
              <w:rPr>
                <w:bCs/>
              </w:rPr>
              <w:t>Holidays</w:t>
            </w:r>
          </w:p>
        </w:tc>
        <w:tc>
          <w:tcPr>
            <w:tcW w:w="4788" w:type="dxa"/>
            <w:shd w:val="clear" w:color="auto" w:fill="FDE4D0"/>
          </w:tcPr>
          <w:p w:rsidR="00812E5B" w:rsidRPr="00671FF4" w:rsidRDefault="00812E5B" w:rsidP="00671FF4">
            <w:pPr>
              <w:spacing w:after="0" w:line="240" w:lineRule="auto"/>
            </w:pPr>
            <w:r w:rsidRPr="00671FF4">
              <w:t>Courtship and Marriage</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r w:rsidRPr="00671FF4">
              <w:rPr>
                <w:bCs/>
              </w:rPr>
              <w:t>Arts</w:t>
            </w:r>
          </w:p>
        </w:tc>
        <w:tc>
          <w:tcPr>
            <w:tcW w:w="4788" w:type="dxa"/>
            <w:shd w:val="clear" w:color="auto" w:fill="FBCAA2"/>
          </w:tcPr>
          <w:p w:rsidR="00812E5B" w:rsidRPr="00671FF4" w:rsidRDefault="00812E5B" w:rsidP="00671FF4">
            <w:pPr>
              <w:spacing w:after="0" w:line="240" w:lineRule="auto"/>
            </w:pPr>
            <w:r w:rsidRPr="00671FF4">
              <w:t>Esthetics</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r w:rsidRPr="00671FF4">
              <w:rPr>
                <w:bCs/>
              </w:rPr>
              <w:t>Folklore</w:t>
            </w:r>
          </w:p>
        </w:tc>
        <w:tc>
          <w:tcPr>
            <w:tcW w:w="4788" w:type="dxa"/>
            <w:shd w:val="clear" w:color="auto" w:fill="FDE4D0"/>
          </w:tcPr>
          <w:p w:rsidR="00812E5B" w:rsidRPr="00671FF4" w:rsidRDefault="00812E5B" w:rsidP="00671FF4">
            <w:pPr>
              <w:spacing w:after="0" w:line="240" w:lineRule="auto"/>
            </w:pPr>
            <w:r w:rsidRPr="00671FF4">
              <w:t>Ethics</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r w:rsidRPr="00671FF4">
              <w:rPr>
                <w:bCs/>
              </w:rPr>
              <w:t>History</w:t>
            </w:r>
          </w:p>
        </w:tc>
        <w:tc>
          <w:tcPr>
            <w:tcW w:w="4788" w:type="dxa"/>
            <w:shd w:val="clear" w:color="auto" w:fill="FBCAA2"/>
          </w:tcPr>
          <w:p w:rsidR="00812E5B" w:rsidRPr="00671FF4" w:rsidRDefault="00812E5B" w:rsidP="00671FF4">
            <w:pPr>
              <w:spacing w:after="0" w:line="240" w:lineRule="auto"/>
            </w:pPr>
            <w:r w:rsidRPr="00671FF4">
              <w:t>Family Ties</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r w:rsidRPr="00671FF4">
              <w:rPr>
                <w:bCs/>
              </w:rPr>
              <w:t>Personalities</w:t>
            </w:r>
          </w:p>
        </w:tc>
        <w:tc>
          <w:tcPr>
            <w:tcW w:w="4788" w:type="dxa"/>
            <w:shd w:val="clear" w:color="auto" w:fill="FDE4D0"/>
          </w:tcPr>
          <w:p w:rsidR="00812E5B" w:rsidRPr="00671FF4" w:rsidRDefault="00812E5B" w:rsidP="00671FF4">
            <w:pPr>
              <w:spacing w:after="0" w:line="240" w:lineRule="auto"/>
            </w:pPr>
            <w:r w:rsidRPr="00671FF4">
              <w:t>Health and Medicine</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p>
        </w:tc>
        <w:tc>
          <w:tcPr>
            <w:tcW w:w="4788" w:type="dxa"/>
            <w:shd w:val="clear" w:color="auto" w:fill="FBCAA2"/>
          </w:tcPr>
          <w:p w:rsidR="00812E5B" w:rsidRPr="00671FF4" w:rsidRDefault="00812E5B" w:rsidP="00671FF4">
            <w:pPr>
              <w:spacing w:after="0" w:line="240" w:lineRule="auto"/>
            </w:pPr>
            <w:r w:rsidRPr="00671FF4">
              <w:t>Folk Myths</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p>
        </w:tc>
        <w:tc>
          <w:tcPr>
            <w:tcW w:w="4788" w:type="dxa"/>
            <w:shd w:val="clear" w:color="auto" w:fill="FDE4D0"/>
          </w:tcPr>
          <w:p w:rsidR="00812E5B" w:rsidRPr="00671FF4" w:rsidRDefault="00812E5B" w:rsidP="00671FF4">
            <w:pPr>
              <w:spacing w:after="0" w:line="240" w:lineRule="auto"/>
            </w:pPr>
            <w:r w:rsidRPr="00671FF4">
              <w:t>Gestures and Kinesics</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p>
        </w:tc>
        <w:tc>
          <w:tcPr>
            <w:tcW w:w="4788" w:type="dxa"/>
            <w:shd w:val="clear" w:color="auto" w:fill="FBCAA2"/>
          </w:tcPr>
          <w:p w:rsidR="00812E5B" w:rsidRPr="00671FF4" w:rsidRDefault="00812E5B" w:rsidP="00671FF4">
            <w:pPr>
              <w:spacing w:after="0" w:line="240" w:lineRule="auto"/>
            </w:pPr>
            <w:r w:rsidRPr="00671FF4">
              <w:t>Grooming and Presence</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p>
        </w:tc>
        <w:tc>
          <w:tcPr>
            <w:tcW w:w="4788" w:type="dxa"/>
            <w:shd w:val="clear" w:color="auto" w:fill="FDE4D0"/>
          </w:tcPr>
          <w:p w:rsidR="00812E5B" w:rsidRPr="00671FF4" w:rsidRDefault="00812E5B" w:rsidP="00671FF4">
            <w:pPr>
              <w:spacing w:after="0" w:line="240" w:lineRule="auto"/>
            </w:pPr>
            <w:r w:rsidRPr="00671FF4">
              <w:t>Ownership</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p>
        </w:tc>
        <w:tc>
          <w:tcPr>
            <w:tcW w:w="4788" w:type="dxa"/>
            <w:shd w:val="clear" w:color="auto" w:fill="FBCAA2"/>
          </w:tcPr>
          <w:p w:rsidR="00812E5B" w:rsidRPr="00671FF4" w:rsidRDefault="00812E5B" w:rsidP="00671FF4">
            <w:pPr>
              <w:spacing w:after="0" w:line="240" w:lineRule="auto"/>
            </w:pPr>
            <w:r w:rsidRPr="00671FF4">
              <w:t>Precedence</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p>
        </w:tc>
        <w:tc>
          <w:tcPr>
            <w:tcW w:w="4788" w:type="dxa"/>
            <w:shd w:val="clear" w:color="auto" w:fill="FDE4D0"/>
          </w:tcPr>
          <w:p w:rsidR="00812E5B" w:rsidRPr="00671FF4" w:rsidRDefault="00812E5B" w:rsidP="00671FF4">
            <w:pPr>
              <w:spacing w:after="0" w:line="240" w:lineRule="auto"/>
            </w:pPr>
            <w:r w:rsidRPr="00671FF4">
              <w:t>Religion</w:t>
            </w:r>
          </w:p>
        </w:tc>
      </w:tr>
      <w:tr w:rsidR="00812E5B" w:rsidRPr="00671FF4" w:rsidTr="00671FF4">
        <w:tc>
          <w:tcPr>
            <w:tcW w:w="4788" w:type="dxa"/>
            <w:shd w:val="clear" w:color="auto" w:fill="FBCAA2"/>
          </w:tcPr>
          <w:p w:rsidR="00812E5B" w:rsidRPr="00671FF4" w:rsidRDefault="00812E5B" w:rsidP="00671FF4">
            <w:pPr>
              <w:spacing w:after="0" w:line="240" w:lineRule="auto"/>
              <w:rPr>
                <w:b/>
                <w:bCs/>
              </w:rPr>
            </w:pPr>
          </w:p>
        </w:tc>
        <w:tc>
          <w:tcPr>
            <w:tcW w:w="4788" w:type="dxa"/>
            <w:shd w:val="clear" w:color="auto" w:fill="FBCAA2"/>
          </w:tcPr>
          <w:p w:rsidR="00812E5B" w:rsidRPr="00671FF4" w:rsidRDefault="00812E5B" w:rsidP="00671FF4">
            <w:pPr>
              <w:spacing w:after="0" w:line="240" w:lineRule="auto"/>
            </w:pPr>
            <w:r w:rsidRPr="00671FF4">
              <w:t>Space and Proxemics</w:t>
            </w:r>
          </w:p>
        </w:tc>
      </w:tr>
      <w:tr w:rsidR="00812E5B" w:rsidRPr="00671FF4" w:rsidTr="00671FF4">
        <w:tc>
          <w:tcPr>
            <w:tcW w:w="4788" w:type="dxa"/>
            <w:shd w:val="clear" w:color="auto" w:fill="FDE4D0"/>
          </w:tcPr>
          <w:p w:rsidR="00812E5B" w:rsidRPr="00671FF4" w:rsidRDefault="00812E5B" w:rsidP="00671FF4">
            <w:pPr>
              <w:spacing w:after="0" w:line="240" w:lineRule="auto"/>
              <w:rPr>
                <w:b/>
                <w:bCs/>
              </w:rPr>
            </w:pPr>
          </w:p>
        </w:tc>
        <w:tc>
          <w:tcPr>
            <w:tcW w:w="4788" w:type="dxa"/>
            <w:shd w:val="clear" w:color="auto" w:fill="FDE4D0"/>
          </w:tcPr>
          <w:p w:rsidR="00812E5B" w:rsidRPr="00671FF4" w:rsidRDefault="00812E5B" w:rsidP="00671FF4">
            <w:pPr>
              <w:spacing w:after="0" w:line="240" w:lineRule="auto"/>
            </w:pPr>
            <w:r w:rsidRPr="00671FF4">
              <w:t>Concepts of Time</w:t>
            </w:r>
          </w:p>
        </w:tc>
      </w:tr>
    </w:tbl>
    <w:p w:rsidR="00812E5B" w:rsidRDefault="00812E5B" w:rsidP="00213C14"/>
    <w:p w:rsidR="00812E5B" w:rsidRDefault="00812E5B" w:rsidP="0098048C">
      <w:pPr>
        <w:ind w:left="720" w:firstLine="720"/>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left:0;text-align:left;margin-left:24pt;margin-top:17.35pt;width:447pt;height:135pt;z-index:251658240" adj="1793,25704" filled="f" strokecolor="#e36c0a" strokeweight="4.5pt">
            <v:textbox style="mso-next-textbox:#_x0000_s1038">
              <w:txbxContent>
                <w:p w:rsidR="00812E5B" w:rsidRDefault="00812E5B"/>
              </w:txbxContent>
            </v:textbox>
          </v:shape>
        </w:pict>
      </w:r>
    </w:p>
    <w:p w:rsidR="00812E5B" w:rsidRPr="0098048C" w:rsidRDefault="00812E5B" w:rsidP="0098048C">
      <w:pPr>
        <w:ind w:left="720"/>
      </w:pPr>
      <w:r w:rsidRPr="0098048C">
        <w:t xml:space="preserve">Our values are always positive to us, and it's extremely difficult to see them as negative. For example, Dutch people generally take for granted that 'directness' is a good thing. If they think about it, they will usually ascribe to it positive values such as straightforwardness and honesty. This is fine, so long as the Dutch communicate amongst themselves. However, when Dutch and, for example, Japanese collaborators come together, something else is needed. For the Japanese, the positive cultural value is indirectness. Japan is a very high context culture, in which messages are covert and implicit, rather than overt and explicit. The result? Well, you could hit the cultural iceberg and sink. </w:t>
      </w:r>
    </w:p>
    <w:p w:rsidR="00812E5B" w:rsidRPr="0098048C" w:rsidRDefault="00812E5B" w:rsidP="0098048C"/>
    <w:p w:rsidR="00812E5B" w:rsidRDefault="00812E5B" w:rsidP="00124D84">
      <w:pPr>
        <w:rPr>
          <w:b/>
        </w:rPr>
      </w:pPr>
    </w:p>
    <w:p w:rsidR="00812E5B" w:rsidRDefault="00812E5B" w:rsidP="00124D84">
      <w:pPr>
        <w:rPr>
          <w:b/>
        </w:rPr>
      </w:pPr>
    </w:p>
    <w:p w:rsidR="00812E5B" w:rsidRDefault="00812E5B" w:rsidP="00124D84">
      <w:pPr>
        <w:rPr>
          <w:b/>
        </w:rPr>
      </w:pPr>
    </w:p>
    <w:p w:rsidR="00812E5B" w:rsidRDefault="00812E5B" w:rsidP="00124D84">
      <w:pPr>
        <w:rPr>
          <w:b/>
        </w:rPr>
      </w:pPr>
    </w:p>
    <w:p w:rsidR="00812E5B" w:rsidRDefault="00812E5B" w:rsidP="00124D84">
      <w:pPr>
        <w:rPr>
          <w:b/>
        </w:rPr>
      </w:pPr>
    </w:p>
    <w:p w:rsidR="00812E5B" w:rsidRPr="00124D84" w:rsidRDefault="00812E5B" w:rsidP="00124D84">
      <w:pPr>
        <w:rPr>
          <w:b/>
        </w:rPr>
      </w:pPr>
      <w:r w:rsidRPr="00124D84">
        <w:rPr>
          <w:b/>
        </w:rPr>
        <w:t>Cultural Competence or Cultural Proficiency (10 minutes)</w:t>
      </w:r>
    </w:p>
    <w:p w:rsidR="00812E5B" w:rsidRDefault="00812E5B" w:rsidP="00124D84">
      <w:pPr>
        <w:pStyle w:val="ListParagraph"/>
        <w:numPr>
          <w:ilvl w:val="0"/>
          <w:numId w:val="10"/>
        </w:numPr>
      </w:pPr>
      <w:r>
        <w:t>Slides 8-11 cover the tools of Cultural Competence. If this is an initiative of your district, please review the information with participants; otherwise, hide them prior to the presentation.</w:t>
      </w:r>
    </w:p>
    <w:p w:rsidR="00812E5B" w:rsidRDefault="00812E5B" w:rsidP="00124D84">
      <w:pPr>
        <w:pStyle w:val="ListParagraph"/>
        <w:numPr>
          <w:ilvl w:val="0"/>
          <w:numId w:val="10"/>
        </w:numPr>
      </w:pPr>
      <w:r>
        <w:t>Slides 12-14 cover the continuum and essential elements of Cultural Proficiency. If this is an initiative of your district, please review the information with participants; otherwise, hide them prior to the presentation.</w:t>
      </w:r>
    </w:p>
    <w:p w:rsidR="00812E5B" w:rsidRDefault="00812E5B" w:rsidP="00C204BB">
      <w:r>
        <w:rPr>
          <w:b/>
        </w:rPr>
        <w:t xml:space="preserve">Key Points: </w:t>
      </w:r>
      <w:r w:rsidRPr="006C3F34">
        <w:rPr>
          <w:b/>
        </w:rPr>
        <w:t>The Personal Cognitive and Social Dimensions of Culturally Responsive Teaching</w:t>
      </w:r>
      <w:r>
        <w:rPr>
          <w:b/>
        </w:rPr>
        <w:t xml:space="preserve"> (10-15 minutes)</w:t>
      </w:r>
    </w:p>
    <w:p w:rsidR="00812E5B" w:rsidRDefault="00812E5B" w:rsidP="006C3F34">
      <w:pPr>
        <w:pStyle w:val="ListParagraph"/>
        <w:numPr>
          <w:ilvl w:val="0"/>
          <w:numId w:val="14"/>
        </w:numPr>
      </w:pPr>
      <w:r>
        <w:t>Option 1: Review the information on slides 17-22.</w:t>
      </w:r>
    </w:p>
    <w:p w:rsidR="00812E5B" w:rsidRDefault="00812E5B" w:rsidP="006C3F34">
      <w:pPr>
        <w:pStyle w:val="ListParagraph"/>
        <w:numPr>
          <w:ilvl w:val="0"/>
          <w:numId w:val="14"/>
        </w:numPr>
      </w:pPr>
      <w:r>
        <w:t>Option 2: Have participants complete the Key Points handout and discuss in a small group, each member taking at least one point and explaining it to the other members.</w:t>
      </w:r>
    </w:p>
    <w:p w:rsidR="00812E5B" w:rsidRDefault="00812E5B" w:rsidP="00024FEC">
      <w:pPr>
        <w:rPr>
          <w:b/>
        </w:rPr>
      </w:pPr>
      <w:r w:rsidRPr="00024FEC">
        <w:rPr>
          <w:b/>
        </w:rPr>
        <w:t>A Tour of the Guide (15 minutes)</w:t>
      </w:r>
    </w:p>
    <w:p w:rsidR="00812E5B" w:rsidRDefault="00812E5B" w:rsidP="00B51EDA">
      <w:pPr>
        <w:pStyle w:val="ListParagraph"/>
        <w:numPr>
          <w:ilvl w:val="0"/>
          <w:numId w:val="36"/>
        </w:numPr>
      </w:pPr>
      <w:r>
        <w:t xml:space="preserve">Distribute Scavenger Hunt handout. </w:t>
      </w:r>
    </w:p>
    <w:p w:rsidR="00812E5B" w:rsidRDefault="00812E5B" w:rsidP="00B51EDA">
      <w:pPr>
        <w:pStyle w:val="ListParagraph"/>
        <w:numPr>
          <w:ilvl w:val="0"/>
          <w:numId w:val="36"/>
        </w:numPr>
      </w:pPr>
      <w:r>
        <w:t>Allow participants to work individually or in pairs to complete.</w:t>
      </w:r>
    </w:p>
    <w:p w:rsidR="00812E5B" w:rsidRDefault="00812E5B" w:rsidP="00B51EDA">
      <w:pPr>
        <w:pStyle w:val="ListParagraph"/>
        <w:numPr>
          <w:ilvl w:val="0"/>
          <w:numId w:val="36"/>
        </w:numPr>
      </w:pPr>
      <w:r>
        <w:t>Use the answer key to review answers with the whole group.</w:t>
      </w:r>
    </w:p>
    <w:p w:rsidR="00812E5B" w:rsidRPr="00B51EDA" w:rsidRDefault="00812E5B" w:rsidP="00B51EDA">
      <w:pPr>
        <w:rPr>
          <w:b/>
        </w:rPr>
      </w:pPr>
      <w:r w:rsidRPr="00B51EDA">
        <w:rPr>
          <w:b/>
        </w:rPr>
        <w:t>Closing (5 minutes)</w:t>
      </w:r>
    </w:p>
    <w:p w:rsidR="00812E5B" w:rsidRPr="00B51EDA" w:rsidRDefault="00812E5B" w:rsidP="00B51EDA">
      <w:pPr>
        <w:pStyle w:val="ListParagraph"/>
        <w:numPr>
          <w:ilvl w:val="0"/>
          <w:numId w:val="37"/>
        </w:numPr>
      </w:pPr>
      <w:r>
        <w:t>Have a volunteer read the Glenn Singleton quote on slide 24.</w:t>
      </w:r>
    </w:p>
    <w:p w:rsidR="00812E5B" w:rsidRPr="006C3F34" w:rsidRDefault="00812E5B" w:rsidP="006C3F34">
      <w:pPr>
        <w:rPr>
          <w:b/>
        </w:rPr>
      </w:pPr>
    </w:p>
    <w:p w:rsidR="00812E5B" w:rsidRDefault="00812E5B" w:rsidP="00124D84">
      <w:pPr>
        <w:ind w:left="720"/>
      </w:pPr>
    </w:p>
    <w:p w:rsidR="00812E5B" w:rsidRDefault="00812E5B" w:rsidP="00124D84">
      <w:pPr>
        <w:ind w:left="720"/>
      </w:pPr>
    </w:p>
    <w:p w:rsidR="00812E5B" w:rsidRDefault="00812E5B" w:rsidP="006C3F34">
      <w:pPr>
        <w:pStyle w:val="Heading2"/>
      </w:pPr>
    </w:p>
    <w:p w:rsidR="00812E5B" w:rsidRDefault="00812E5B" w:rsidP="00024FEC"/>
    <w:p w:rsidR="00812E5B" w:rsidRPr="00024FEC" w:rsidRDefault="00812E5B" w:rsidP="00024FEC"/>
    <w:p w:rsidR="00812E5B" w:rsidRDefault="00812E5B" w:rsidP="006C3F34">
      <w:pPr>
        <w:pStyle w:val="Heading2"/>
      </w:pPr>
    </w:p>
    <w:p w:rsidR="00812E5B" w:rsidRPr="001F5219" w:rsidRDefault="00812E5B" w:rsidP="001F5219"/>
    <w:p w:rsidR="00812E5B" w:rsidRDefault="00812E5B" w:rsidP="006C3F34">
      <w:pPr>
        <w:pStyle w:val="Heading2"/>
      </w:pPr>
    </w:p>
    <w:p w:rsidR="00812E5B" w:rsidRDefault="00812E5B" w:rsidP="006C3F34">
      <w:pPr>
        <w:pStyle w:val="Heading2"/>
      </w:pPr>
    </w:p>
    <w:p w:rsidR="00812E5B" w:rsidRDefault="00812E5B" w:rsidP="001F5219"/>
    <w:p w:rsidR="00812E5B" w:rsidRDefault="00812E5B" w:rsidP="006C3F34">
      <w:pPr>
        <w:pStyle w:val="Heading2"/>
      </w:pPr>
      <w:r>
        <w:rPr>
          <w:noProof/>
        </w:rPr>
        <w:pict>
          <v:shape id="Picture 7" o:spid="_x0000_s1039" type="#_x0000_t75" alt="Bird" style="position:absolute;margin-left:412.5pt;margin-top:0;width:75.75pt;height:35.25pt;z-index:251662336;visibility:visible">
            <v:imagedata r:id="rId14" o:title=""/>
            <w10:wrap type="square"/>
          </v:shape>
        </w:pict>
      </w:r>
      <w:r>
        <w:rPr>
          <w:noProof/>
        </w:rPr>
        <w:pict>
          <v:shape id="Picture 6" o:spid="_x0000_s1040" type="#_x0000_t75" alt="Bird" style="position:absolute;margin-left:412.5pt;margin-top:-45pt;width:75.75pt;height:35.25pt;z-index:251661312;visibility:visible">
            <v:imagedata r:id="rId14" o:title=""/>
            <w10:wrap type="square"/>
          </v:shape>
        </w:pict>
      </w:r>
      <w:r>
        <w:rPr>
          <w:noProof/>
        </w:rPr>
        <w:pict>
          <v:shape id="Picture 2" o:spid="_x0000_s1041" type="#_x0000_t75" style="position:absolute;margin-left:24pt;margin-top:-45pt;width:7in;height:531pt;z-index:251660288;visibility:visible" strokeweight="2.25pt">
            <v:imagedata r:id="rId15" o:title=""/>
          </v:shape>
        </w:pict>
      </w:r>
      <w:r>
        <w:rPr>
          <w:noProof/>
        </w:rPr>
        <w:pict>
          <v:group id="_x0000_s1042" style="position:absolute;margin-left:-90.75pt;margin-top:-53.8pt;width:796.05pt;height:234pt;z-index:251659264" coordorigin=",364" coordsize="15921,4680">
            <v:group id="_x0000_s1043" style="position:absolute;top:364;width:15921;height:3588" coordorigin=",364" coordsize="15921,3588">
              <v:shape id="_x0000_s1044" style="position:absolute;left:20;top:3046;width:15901;height:434;mso-position-horizontal-relative:text;mso-position-vertical-relative:text" coordsize="15196,434" path="m,174hdc142,158,261,153,380,74v18,14,111,85,140,100c686,257,468,119,640,234v293,-49,160,-30,400,-60c1157,213,1050,164,1140,254v17,17,40,27,60,40c1300,287,1403,299,1500,274v61,-16,100,-80,160,-100c1700,161,1740,147,1780,134v20,-7,60,-20,60,-20c1960,121,2082,110,2200,134v24,5,25,42,40,60c2258,216,2276,239,2300,254v27,17,120,47,160,60c2607,306,2765,334,2900,274,3040,212,3151,131,3300,94v47,13,98,15,140,40c3477,156,3511,259,3560,274v64,20,133,13,200,20c3927,287,4094,285,4260,274v169,-11,373,-67,540,-100c4933,187,5073,172,5200,214v46,15,53,80,80,120c5315,386,5388,399,5440,434v169,-12,287,-4,440,-60c6024,322,5859,342,6000,314v107,-21,142,-13,240,-40c6281,263,6319,242,6360,234v62,-12,383,-37,420,-40c6817,197,7021,201,7100,234v264,110,60,60,260,100c7473,321,7589,322,7700,294v52,-13,93,-55,140,-80c7979,139,8107,72,8260,34v87,7,175,2,260,20c8533,57,8672,126,8700,154v24,24,34,59,60,80c8772,244,8896,273,8900,274v317,-12,612,-12,920,-80c9931,169,10031,121,10140,94v187,7,374,4,560,20c10876,130,10954,301,11100,374v261,-11,569,14,800,-140c11976,120,12050,133,12180,114v207,13,415,10,620,40c12847,161,12870,250,12900,274v13,10,135,39,140,40c13200,307,13361,310,13520,294v76,-8,169,-74,240,-100c13808,176,13919,161,13960,154v87,7,175,,260,20c14252,182,14267,231,14300,234v146,11,293,-13,440,-20c14811,171,14883,125,14960,94v236,-94,-21,31,120,-40e" fillcolor="#0cf" strokecolor="blue" strokeweight="2.25pt">
                <v:path arrowok="t"/>
              </v:shape>
              <v:shape id="_x0000_s1045" style="position:absolute;top:3480;width:15921;height:472;mso-position-horizontal-relative:text;mso-position-vertical-relative:text" coordsize="15020,472" path="m,60hdc47,53,94,51,140,40,181,31,260,,260,v351,175,100,78,800,100c1167,260,1291,193,1480,180,1589,126,1702,89,1820,60v87,7,175,,260,20c2112,88,2127,137,2160,140v126,11,253,-13,380,-20c2656,97,2648,87,2780,120v61,15,180,60,180,60c3373,163,3510,139,3900,160v25,5,127,21,160,40c4135,243,4177,292,4260,320v153,-7,307,-8,460,-20c4797,294,4870,243,4940,220v28,-9,200,-37,220,-40c5227,187,5295,185,5360,200v41,10,93,77,120,100c5522,335,5571,356,5620,380v127,-7,254,-5,380,-20c6042,355,6078,320,6120,320v174,,347,27,520,40c6808,472,7063,409,7240,400v119,-40,236,-79,360,-100c7778,229,7971,221,8160,200v60,7,121,6,180,20c8369,227,8393,248,8420,260v82,37,153,78,240,100c8720,353,8780,349,8840,340v96,-15,70,-21,160,-60c9075,248,9161,240,9240,220v434,13,713,43,1120,20c10420,220,10479,195,10540,180v53,-13,160,-40,160,-40c10827,147,10954,143,11080,160v58,8,113,111,200,140c11440,460,11332,382,11780,340v,,250,-50,300,-60c12220,252,12530,245,12620,240v107,7,214,3,320,20c12964,264,12979,289,13000,300v19,9,40,13,60,20c13095,316,13274,308,13340,280v193,-83,-90,-3,140,-60c13641,113,13796,223,13960,240v100,10,200,13,300,20c14582,306,14183,260,14620,260v41,,79,18,120,20c14833,285,14927,280,15020,280e" fillcolor="#0cf" strokecolor="blue" strokeweight="2.25pt">
                <v:path arrowok="t"/>
              </v:shape>
              <v:group id="_x0000_s1046" style="position:absolute;left:981;top:364;width:4140;height:2160" coordorigin="981,364" coordsize="4140,2160">
                <v:group id="_x0000_s1047" style="position:absolute;left:2061;top:364;width:3060;height:1080" coordorigin="2061,364" coordsize="3060,1080">
                  <v:shapetype id="_x0000_t202" coordsize="21600,21600" o:spt="202" path="m,l,21600r21600,l21600,xe">
                    <v:stroke joinstyle="miter"/>
                    <v:path gradientshapeok="t" o:connecttype="rect"/>
                  </v:shapetype>
                  <v:shape id="_x0000_s1048" type="#_x0000_t202" style="position:absolute;left:2061;top:364;width:2700;height:1080" stroked="f">
                    <v:textbox style="mso-next-textbox:#_x0000_s1048">
                      <w:txbxContent>
                        <w:p w:rsidR="00812E5B" w:rsidRDefault="00812E5B" w:rsidP="00253CC6">
                          <w:pPr>
                            <w:pStyle w:val="Heading1"/>
                          </w:pPr>
                          <w:r>
                            <w:t>SURFACE CULTURE</w:t>
                          </w:r>
                        </w:p>
                      </w:txbxContent>
                    </v:textbox>
                  </v:shape>
                  <v:line id="_x0000_s1049" style="position:absolute" from="3681,724" to="5121,1444" strokeweight="2.25pt">
                    <v:stroke endarrow="block"/>
                  </v:line>
                </v:group>
                <v:group id="_x0000_s1050" style="position:absolute;left:981;top:1804;width:2880;height:720" coordorigin="981,1804" coordsize="2880,720">
                  <v:shape id="_x0000_s1051" type="#_x0000_t202" style="position:absolute;left:981;top:1804;width:2340;height:720" stroked="f" strokecolor="#c06">
                    <v:textbox style="mso-next-textbox:#_x0000_s1051">
                      <w:txbxContent>
                        <w:p w:rsidR="00812E5B" w:rsidRDefault="00812E5B" w:rsidP="00253CC6">
                          <w:pPr>
                            <w:pStyle w:val="Heading1"/>
                          </w:pPr>
                          <w:r>
                            <w:t>FOLK CULTURE</w:t>
                          </w:r>
                        </w:p>
                      </w:txbxContent>
                    </v:textbox>
                  </v:shape>
                  <v:line id="_x0000_s1052" style="position:absolute" from="3141,2164" to="3861,2524" strokeweight="2.25pt">
                    <v:stroke endarrow="block"/>
                  </v:line>
                </v:group>
              </v:group>
            </v:group>
            <v:shape id="_x0000_s1053" type="#_x0000_t202" style="position:absolute;left:621;top:4324;width:2340;height:720" stroked="f">
              <v:textbox style="mso-next-textbox:#_x0000_s1053">
                <w:txbxContent>
                  <w:p w:rsidR="00812E5B" w:rsidRDefault="00812E5B" w:rsidP="00253CC6">
                    <w:pPr>
                      <w:pStyle w:val="Heading1"/>
                      <w:rPr>
                        <w:color w:val="0000FF"/>
                      </w:rPr>
                    </w:pPr>
                    <w:r>
                      <w:rPr>
                        <w:color w:val="0000FF"/>
                      </w:rPr>
                      <w:t>DEEP CULTURE</w:t>
                    </w:r>
                  </w:p>
                </w:txbxContent>
              </v:textbox>
            </v:shape>
          </v:group>
        </w:pict>
      </w:r>
    </w:p>
    <w:p w:rsidR="00812E5B" w:rsidRDefault="00812E5B" w:rsidP="006C3F34">
      <w:pPr>
        <w:pStyle w:val="Heading2"/>
      </w:pPr>
    </w:p>
    <w:p w:rsidR="00812E5B" w:rsidRDefault="00812E5B" w:rsidP="006C3F34">
      <w:pPr>
        <w:pStyle w:val="Heading2"/>
      </w:pPr>
      <w:r>
        <w:rPr>
          <w:noProof/>
        </w:rPr>
        <w:pict>
          <v:line id="_x0000_s1054" style="position:absolute;z-index:251664384" from="129.3pt,17.2pt" to="390.3pt,17.2pt" strokeweight="2.25pt"/>
        </w:pict>
      </w: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r>
        <w:rPr>
          <w:noProof/>
        </w:rPr>
        <w:pict>
          <v:shape id="Picture 5" o:spid="_x0000_s1055" type="#_x0000_t75" alt="fish" style="position:absolute;margin-left:-58.5pt;margin-top:15.3pt;width:99.75pt;height:45pt;z-index:-251653120;visibility:visible">
            <v:imagedata r:id="rId16" o:title=""/>
          </v:shape>
        </w:pict>
      </w: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p>
    <w:p w:rsidR="00812E5B" w:rsidRDefault="00812E5B" w:rsidP="006C3F34">
      <w:pPr>
        <w:pStyle w:val="Heading2"/>
      </w:pPr>
      <w:r>
        <w:t xml:space="preserve">Key Points: </w:t>
      </w:r>
      <w:r w:rsidRPr="006C3F34">
        <w:t>The Personal Cognitive and Social Dimensions of Culturally Responsive Teaching</w:t>
      </w:r>
    </w:p>
    <w:p w:rsidR="00812E5B" w:rsidRDefault="00812E5B" w:rsidP="006C3F34"/>
    <w:p w:rsidR="00812E5B" w:rsidRDefault="00812E5B" w:rsidP="006C3F34">
      <w:pPr>
        <w:pStyle w:val="ListParagraph"/>
        <w:numPr>
          <w:ilvl w:val="0"/>
          <w:numId w:val="15"/>
        </w:numPr>
      </w:pPr>
      <w:r>
        <w:t xml:space="preserve">Read each key point and write down what each point means to you in the second column. </w:t>
      </w:r>
    </w:p>
    <w:p w:rsidR="00812E5B" w:rsidRDefault="00812E5B" w:rsidP="006C3F34">
      <w:pPr>
        <w:pStyle w:val="ListParagraph"/>
        <w:numPr>
          <w:ilvl w:val="0"/>
          <w:numId w:val="15"/>
        </w:numPr>
      </w:pPr>
      <w:r>
        <w:t>Read text pages 1-6 and make any necessary corrections to your thinking in the third column, What Does It Mean Now?</w:t>
      </w:r>
    </w:p>
    <w:p w:rsidR="00812E5B" w:rsidRDefault="00812E5B" w:rsidP="006C3F34"/>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0A0"/>
      </w:tblPr>
      <w:tblGrid>
        <w:gridCol w:w="3192"/>
        <w:gridCol w:w="3192"/>
        <w:gridCol w:w="3192"/>
      </w:tblGrid>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
                <w:bCs/>
              </w:rPr>
              <w:t>Key Point</w:t>
            </w:r>
          </w:p>
        </w:tc>
        <w:tc>
          <w:tcPr>
            <w:tcW w:w="3192" w:type="dxa"/>
            <w:shd w:val="clear" w:color="auto" w:fill="FDE4D0"/>
          </w:tcPr>
          <w:p w:rsidR="00812E5B" w:rsidRPr="00671FF4" w:rsidRDefault="00812E5B" w:rsidP="00671FF4">
            <w:pPr>
              <w:spacing w:after="0" w:line="240" w:lineRule="auto"/>
              <w:rPr>
                <w:b/>
                <w:bCs/>
              </w:rPr>
            </w:pPr>
            <w:r w:rsidRPr="00671FF4">
              <w:rPr>
                <w:b/>
                <w:bCs/>
              </w:rPr>
              <w:t>What Does It Mean to Me?</w:t>
            </w:r>
          </w:p>
        </w:tc>
        <w:tc>
          <w:tcPr>
            <w:tcW w:w="3192" w:type="dxa"/>
            <w:shd w:val="clear" w:color="auto" w:fill="FDE4D0"/>
          </w:tcPr>
          <w:p w:rsidR="00812E5B" w:rsidRPr="00671FF4" w:rsidRDefault="00812E5B" w:rsidP="00671FF4">
            <w:pPr>
              <w:spacing w:after="0" w:line="240" w:lineRule="auto"/>
              <w:rPr>
                <w:b/>
                <w:bCs/>
              </w:rPr>
            </w:pPr>
            <w:r w:rsidRPr="00671FF4">
              <w:rPr>
                <w:b/>
                <w:bCs/>
              </w:rPr>
              <w:t>What Does It Mean Now?</w:t>
            </w: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Culture is a powerful yet often invisible factor that influences student learning.</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Cs/>
              </w:rPr>
              <w:t>It’s important for teachers to understand the ways race, ethnicity, language and social class interact and may influence a student’s achievement.</w:t>
            </w:r>
          </w:p>
        </w:tc>
        <w:tc>
          <w:tcPr>
            <w:tcW w:w="3192" w:type="dxa"/>
            <w:shd w:val="clear" w:color="auto" w:fill="FDE4D0"/>
          </w:tcPr>
          <w:p w:rsidR="00812E5B" w:rsidRPr="00671FF4" w:rsidRDefault="00812E5B" w:rsidP="00671FF4">
            <w:pPr>
              <w:spacing w:after="0" w:line="240" w:lineRule="auto"/>
            </w:pPr>
          </w:p>
        </w:tc>
        <w:tc>
          <w:tcPr>
            <w:tcW w:w="3192" w:type="dxa"/>
            <w:shd w:val="clear" w:color="auto" w:fill="FDE4D0"/>
          </w:tcPr>
          <w:p w:rsidR="00812E5B" w:rsidRPr="00671FF4" w:rsidRDefault="00812E5B" w:rsidP="00671FF4">
            <w:pPr>
              <w:spacing w:after="0" w:line="240" w:lineRule="auto"/>
            </w:pP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Schools have to be organized in such a way that the members of the community work collaboratively and create a caring environment for students.</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Cs/>
              </w:rPr>
              <w:t>Many students do not enter school with the cognitive foundations in place to connect to the instructional strategies in the classroom.</w:t>
            </w:r>
          </w:p>
        </w:tc>
        <w:tc>
          <w:tcPr>
            <w:tcW w:w="3192" w:type="dxa"/>
            <w:shd w:val="clear" w:color="auto" w:fill="FDE4D0"/>
          </w:tcPr>
          <w:p w:rsidR="00812E5B" w:rsidRPr="00671FF4" w:rsidRDefault="00812E5B" w:rsidP="00671FF4">
            <w:pPr>
              <w:spacing w:after="0" w:line="240" w:lineRule="auto"/>
            </w:pPr>
          </w:p>
        </w:tc>
        <w:tc>
          <w:tcPr>
            <w:tcW w:w="3192" w:type="dxa"/>
            <w:shd w:val="clear" w:color="auto" w:fill="FDE4D0"/>
          </w:tcPr>
          <w:p w:rsidR="00812E5B" w:rsidRPr="00671FF4" w:rsidRDefault="00812E5B" w:rsidP="00671FF4">
            <w:pPr>
              <w:spacing w:after="0" w:line="240" w:lineRule="auto"/>
            </w:pP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Students from various cultures and diverse backgrounds may have different experiences than those expected at school.</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Cs/>
              </w:rPr>
              <w:t>Teachers must provide assistance for culturally and linguistically diverse students in order for them to access the curriculum and successfully achieve high standards.</w:t>
            </w:r>
          </w:p>
        </w:tc>
        <w:tc>
          <w:tcPr>
            <w:tcW w:w="3192" w:type="dxa"/>
            <w:shd w:val="clear" w:color="auto" w:fill="FDE4D0"/>
          </w:tcPr>
          <w:p w:rsidR="00812E5B" w:rsidRPr="00671FF4" w:rsidRDefault="00812E5B" w:rsidP="00671FF4">
            <w:pPr>
              <w:spacing w:after="0" w:line="240" w:lineRule="auto"/>
            </w:pPr>
          </w:p>
        </w:tc>
        <w:tc>
          <w:tcPr>
            <w:tcW w:w="3192" w:type="dxa"/>
            <w:shd w:val="clear" w:color="auto" w:fill="FDE4D0"/>
          </w:tcPr>
          <w:p w:rsidR="00812E5B" w:rsidRPr="00671FF4" w:rsidRDefault="00812E5B" w:rsidP="00671FF4">
            <w:pPr>
              <w:spacing w:after="0" w:line="240" w:lineRule="auto"/>
            </w:pP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Schools have to be organized in such a way that the members of the community work collaboratively and create a caring environment for students.</w:t>
            </w:r>
          </w:p>
          <w:p w:rsidR="00812E5B" w:rsidRPr="00671FF4" w:rsidRDefault="00812E5B" w:rsidP="00671FF4">
            <w:pPr>
              <w:spacing w:after="0" w:line="240" w:lineRule="auto"/>
              <w:rPr>
                <w:b/>
                <w:bCs/>
              </w:rPr>
            </w:pPr>
          </w:p>
          <w:p w:rsidR="00812E5B" w:rsidRPr="00671FF4" w:rsidRDefault="00812E5B" w:rsidP="00671FF4">
            <w:pPr>
              <w:spacing w:after="0" w:line="240" w:lineRule="auto"/>
              <w:rPr>
                <w:b/>
                <w:bCs/>
              </w:rPr>
            </w:pP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
                <w:bCs/>
              </w:rPr>
              <w:t>Key Point</w:t>
            </w:r>
          </w:p>
        </w:tc>
        <w:tc>
          <w:tcPr>
            <w:tcW w:w="3192" w:type="dxa"/>
            <w:shd w:val="clear" w:color="auto" w:fill="FDE4D0"/>
          </w:tcPr>
          <w:p w:rsidR="00812E5B" w:rsidRPr="00671FF4" w:rsidRDefault="00812E5B" w:rsidP="00671FF4">
            <w:pPr>
              <w:spacing w:after="0" w:line="240" w:lineRule="auto"/>
              <w:rPr>
                <w:b/>
              </w:rPr>
            </w:pPr>
            <w:r w:rsidRPr="00671FF4">
              <w:rPr>
                <w:b/>
              </w:rPr>
              <w:t>What Does It Mean to Me?</w:t>
            </w:r>
          </w:p>
        </w:tc>
        <w:tc>
          <w:tcPr>
            <w:tcW w:w="3192" w:type="dxa"/>
            <w:shd w:val="clear" w:color="auto" w:fill="FDE4D0"/>
          </w:tcPr>
          <w:p w:rsidR="00812E5B" w:rsidRPr="00671FF4" w:rsidRDefault="00812E5B" w:rsidP="00671FF4">
            <w:pPr>
              <w:spacing w:after="0" w:line="240" w:lineRule="auto"/>
              <w:rPr>
                <w:b/>
              </w:rPr>
            </w:pPr>
            <w:r w:rsidRPr="00671FF4">
              <w:rPr>
                <w:b/>
              </w:rPr>
              <w:t>What Does It Mean Now?</w:t>
            </w: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Many students do not enter school with the cognitive foundations in place to connect to the instructional strategies in the classroom.</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rPr>
                <w:bCs/>
              </w:rPr>
              <w:t>Educators must explore their own cultural experiences and identify how they impact the learning environment for students.</w:t>
            </w:r>
          </w:p>
        </w:tc>
        <w:tc>
          <w:tcPr>
            <w:tcW w:w="3192" w:type="dxa"/>
            <w:shd w:val="clear" w:color="auto" w:fill="FDE4D0"/>
          </w:tcPr>
          <w:p w:rsidR="00812E5B" w:rsidRPr="00671FF4" w:rsidRDefault="00812E5B" w:rsidP="00671FF4">
            <w:pPr>
              <w:spacing w:after="0" w:line="240" w:lineRule="auto"/>
            </w:pPr>
          </w:p>
        </w:tc>
        <w:tc>
          <w:tcPr>
            <w:tcW w:w="3192" w:type="dxa"/>
            <w:shd w:val="clear" w:color="auto" w:fill="FDE4D0"/>
          </w:tcPr>
          <w:p w:rsidR="00812E5B" w:rsidRPr="00671FF4" w:rsidRDefault="00812E5B" w:rsidP="00671FF4">
            <w:pPr>
              <w:spacing w:after="0" w:line="240" w:lineRule="auto"/>
            </w:pP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Educators must model and articulate high expectations that result in high achievement for all students.</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r w:rsidR="00812E5B" w:rsidRPr="00671FF4" w:rsidTr="00671FF4">
        <w:tc>
          <w:tcPr>
            <w:tcW w:w="3192" w:type="dxa"/>
            <w:shd w:val="clear" w:color="auto" w:fill="FDE4D0"/>
          </w:tcPr>
          <w:p w:rsidR="00812E5B" w:rsidRPr="00671FF4" w:rsidRDefault="00812E5B" w:rsidP="00671FF4">
            <w:pPr>
              <w:spacing w:after="0" w:line="240" w:lineRule="auto"/>
              <w:rPr>
                <w:b/>
                <w:bCs/>
              </w:rPr>
            </w:pPr>
            <w:r w:rsidRPr="00671FF4">
              <w:t>Educators must demonstrate sensitivity to cultural bias in instructional materials and texts.</w:t>
            </w:r>
          </w:p>
        </w:tc>
        <w:tc>
          <w:tcPr>
            <w:tcW w:w="3192" w:type="dxa"/>
            <w:shd w:val="clear" w:color="auto" w:fill="FDE4D0"/>
          </w:tcPr>
          <w:p w:rsidR="00812E5B" w:rsidRPr="00671FF4" w:rsidRDefault="00812E5B" w:rsidP="00671FF4">
            <w:pPr>
              <w:spacing w:after="0" w:line="240" w:lineRule="auto"/>
            </w:pPr>
          </w:p>
        </w:tc>
        <w:tc>
          <w:tcPr>
            <w:tcW w:w="3192" w:type="dxa"/>
            <w:shd w:val="clear" w:color="auto" w:fill="FDE4D0"/>
          </w:tcPr>
          <w:p w:rsidR="00812E5B" w:rsidRPr="00671FF4" w:rsidRDefault="00812E5B" w:rsidP="00671FF4">
            <w:pPr>
              <w:spacing w:after="0" w:line="240" w:lineRule="auto"/>
            </w:pPr>
          </w:p>
        </w:tc>
      </w:tr>
      <w:tr w:rsidR="00812E5B" w:rsidRPr="00671FF4" w:rsidTr="00671FF4">
        <w:tc>
          <w:tcPr>
            <w:tcW w:w="3192" w:type="dxa"/>
            <w:shd w:val="clear" w:color="auto" w:fill="FBCAA2"/>
          </w:tcPr>
          <w:p w:rsidR="00812E5B" w:rsidRPr="00671FF4" w:rsidRDefault="00812E5B" w:rsidP="00671FF4">
            <w:pPr>
              <w:spacing w:after="0" w:line="240" w:lineRule="auto"/>
              <w:rPr>
                <w:b/>
                <w:bCs/>
              </w:rPr>
            </w:pPr>
            <w:r w:rsidRPr="00671FF4">
              <w:rPr>
                <w:bCs/>
              </w:rPr>
              <w:t>Educators must demonstrate sensitivity to in classroom patterns of thinking, in modes of communication and in teaching/learning strategies.</w:t>
            </w:r>
          </w:p>
        </w:tc>
        <w:tc>
          <w:tcPr>
            <w:tcW w:w="3192" w:type="dxa"/>
            <w:shd w:val="clear" w:color="auto" w:fill="FBCAA2"/>
          </w:tcPr>
          <w:p w:rsidR="00812E5B" w:rsidRPr="00671FF4" w:rsidRDefault="00812E5B" w:rsidP="00671FF4">
            <w:pPr>
              <w:spacing w:after="0" w:line="240" w:lineRule="auto"/>
            </w:pPr>
          </w:p>
        </w:tc>
        <w:tc>
          <w:tcPr>
            <w:tcW w:w="3192" w:type="dxa"/>
            <w:shd w:val="clear" w:color="auto" w:fill="FBCAA2"/>
          </w:tcPr>
          <w:p w:rsidR="00812E5B" w:rsidRPr="00671FF4" w:rsidRDefault="00812E5B" w:rsidP="00671FF4">
            <w:pPr>
              <w:spacing w:after="0" w:line="240" w:lineRule="auto"/>
            </w:pPr>
          </w:p>
        </w:tc>
      </w:tr>
    </w:tbl>
    <w:p w:rsidR="00812E5B" w:rsidRDefault="00812E5B" w:rsidP="006C3F34"/>
    <w:p w:rsidR="00812E5B" w:rsidRDefault="00812E5B" w:rsidP="00124D84">
      <w:pPr>
        <w:ind w:left="720"/>
      </w:pPr>
    </w:p>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Default="00812E5B" w:rsidP="00124D84"/>
    <w:p w:rsidR="00812E5B" w:rsidRPr="00FB754B" w:rsidRDefault="00812E5B" w:rsidP="00024FEC">
      <w:pPr>
        <w:pStyle w:val="Heading2"/>
      </w:pPr>
      <w:r w:rsidRPr="00FB754B">
        <w:t>Practical Guide Scavenger Hunt</w:t>
      </w:r>
      <w:r>
        <w:t xml:space="preserve"> (Answer Key)</w:t>
      </w:r>
    </w:p>
    <w:p w:rsidR="00812E5B" w:rsidRDefault="00812E5B" w:rsidP="00024FEC">
      <w:pPr>
        <w:pStyle w:val="NoSpacing"/>
        <w:jc w:val="center"/>
      </w:pPr>
    </w:p>
    <w:p w:rsidR="00812E5B" w:rsidRDefault="00812E5B" w:rsidP="0028298D">
      <w:pPr>
        <w:pStyle w:val="NoSpacing"/>
        <w:numPr>
          <w:ilvl w:val="0"/>
          <w:numId w:val="27"/>
        </w:numPr>
        <w:ind w:left="450" w:hanging="450"/>
      </w:pPr>
      <w:r>
        <w:t xml:space="preserve">The </w:t>
      </w:r>
      <w:r w:rsidRPr="000C27EB">
        <w:rPr>
          <w:i/>
        </w:rPr>
        <w:t>Practical Guide to Accelerating Student Achievement Across Cultures</w:t>
      </w:r>
      <w:r>
        <w:t xml:space="preserve"> provides strategies for what advocacy groups of stakeholders?</w:t>
      </w:r>
    </w:p>
    <w:p w:rsidR="00812E5B" w:rsidRDefault="00812E5B" w:rsidP="0028298D">
      <w:pPr>
        <w:pStyle w:val="NoSpacing"/>
        <w:ind w:firstLine="720"/>
        <w:rPr>
          <w:b/>
        </w:rPr>
      </w:pPr>
      <w:r w:rsidRPr="000C27EB">
        <w:rPr>
          <w:b/>
        </w:rPr>
        <w:t>administrators, teachers, students, and parents</w:t>
      </w:r>
      <w:r>
        <w:rPr>
          <w:b/>
        </w:rPr>
        <w:t xml:space="preserve"> (Cover)</w:t>
      </w:r>
    </w:p>
    <w:p w:rsidR="00812E5B" w:rsidRDefault="00812E5B" w:rsidP="0028298D">
      <w:pPr>
        <w:pStyle w:val="NoSpacing"/>
      </w:pPr>
    </w:p>
    <w:p w:rsidR="00812E5B" w:rsidRDefault="00812E5B" w:rsidP="0028298D">
      <w:pPr>
        <w:pStyle w:val="NoSpacing"/>
        <w:numPr>
          <w:ilvl w:val="0"/>
          <w:numId w:val="27"/>
        </w:numPr>
        <w:ind w:left="360"/>
      </w:pPr>
      <w:r>
        <w:t>According to the rationale for the guide, a culturally proficient workforce possesses the ability to and will to accomplish what five goals?</w:t>
      </w:r>
    </w:p>
    <w:p w:rsidR="00812E5B" w:rsidRPr="00DD17BC" w:rsidRDefault="00812E5B" w:rsidP="0028298D">
      <w:pPr>
        <w:pStyle w:val="NoSpacing"/>
        <w:numPr>
          <w:ilvl w:val="0"/>
          <w:numId w:val="29"/>
        </w:numPr>
        <w:ind w:left="720"/>
        <w:rPr>
          <w:b/>
        </w:rPr>
      </w:pPr>
      <w:r w:rsidRPr="00DD17BC">
        <w:rPr>
          <w:b/>
        </w:rPr>
        <w:t>Increase student achievement for all learning groups</w:t>
      </w:r>
    </w:p>
    <w:p w:rsidR="00812E5B" w:rsidRPr="00DD17BC" w:rsidRDefault="00812E5B" w:rsidP="0028298D">
      <w:pPr>
        <w:pStyle w:val="NoSpacing"/>
        <w:numPr>
          <w:ilvl w:val="0"/>
          <w:numId w:val="29"/>
        </w:numPr>
        <w:ind w:left="720"/>
        <w:rPr>
          <w:b/>
        </w:rPr>
      </w:pPr>
      <w:r w:rsidRPr="00DD17BC">
        <w:rPr>
          <w:b/>
        </w:rPr>
        <w:t>Ensure equitable access and support for participation in rigor instruction</w:t>
      </w:r>
    </w:p>
    <w:p w:rsidR="00812E5B" w:rsidRPr="00DD17BC" w:rsidRDefault="00812E5B" w:rsidP="0028298D">
      <w:pPr>
        <w:pStyle w:val="NoSpacing"/>
        <w:numPr>
          <w:ilvl w:val="0"/>
          <w:numId w:val="29"/>
        </w:numPr>
        <w:ind w:left="720"/>
        <w:rPr>
          <w:b/>
        </w:rPr>
      </w:pPr>
      <w:r w:rsidRPr="00DD17BC">
        <w:rPr>
          <w:b/>
        </w:rPr>
        <w:t>Prepare students academically and socially for life in a diverse society</w:t>
      </w:r>
    </w:p>
    <w:p w:rsidR="00812E5B" w:rsidRPr="00DD17BC" w:rsidRDefault="00812E5B" w:rsidP="0028298D">
      <w:pPr>
        <w:pStyle w:val="NoSpacing"/>
        <w:numPr>
          <w:ilvl w:val="0"/>
          <w:numId w:val="29"/>
        </w:numPr>
        <w:ind w:left="720"/>
        <w:rPr>
          <w:b/>
        </w:rPr>
      </w:pPr>
      <w:r w:rsidRPr="00DD17BC">
        <w:rPr>
          <w:b/>
        </w:rPr>
        <w:t>Strengthen student pride in their cultural identities</w:t>
      </w:r>
    </w:p>
    <w:p w:rsidR="00812E5B" w:rsidRPr="00DD17BC" w:rsidRDefault="00812E5B" w:rsidP="0028298D">
      <w:pPr>
        <w:pStyle w:val="NoSpacing"/>
        <w:numPr>
          <w:ilvl w:val="0"/>
          <w:numId w:val="29"/>
        </w:numPr>
        <w:ind w:left="720"/>
        <w:rPr>
          <w:b/>
        </w:rPr>
      </w:pPr>
      <w:r w:rsidRPr="00DD17BC">
        <w:rPr>
          <w:b/>
        </w:rPr>
        <w:t>Increase awareness and understanding of the commonalities and diversity among individuals and groups</w:t>
      </w:r>
    </w:p>
    <w:p w:rsidR="00812E5B" w:rsidRDefault="00812E5B" w:rsidP="0028298D">
      <w:pPr>
        <w:pStyle w:val="NoSpacing"/>
        <w:ind w:firstLine="720"/>
        <w:rPr>
          <w:b/>
        </w:rPr>
      </w:pPr>
      <w:r w:rsidRPr="00DD17BC">
        <w:rPr>
          <w:b/>
        </w:rPr>
        <w:t>(</w:t>
      </w:r>
      <w:r>
        <w:rPr>
          <w:b/>
        </w:rPr>
        <w:t xml:space="preserve">Described on </w:t>
      </w:r>
      <w:r w:rsidRPr="00DD17BC">
        <w:rPr>
          <w:b/>
        </w:rPr>
        <w:t>page 2</w:t>
      </w:r>
      <w:r>
        <w:rPr>
          <w:b/>
        </w:rPr>
        <w:t xml:space="preserve"> of the Rationale</w:t>
      </w:r>
      <w:r w:rsidRPr="00DD17BC">
        <w:rPr>
          <w:b/>
        </w:rPr>
        <w:t>)</w:t>
      </w:r>
    </w:p>
    <w:p w:rsidR="00812E5B" w:rsidRPr="00DD17BC" w:rsidRDefault="00812E5B" w:rsidP="0028298D">
      <w:pPr>
        <w:pStyle w:val="NoSpacing"/>
        <w:rPr>
          <w:b/>
        </w:rPr>
      </w:pPr>
    </w:p>
    <w:p w:rsidR="00812E5B" w:rsidRDefault="00812E5B" w:rsidP="0028298D">
      <w:pPr>
        <w:pStyle w:val="NoSpacing"/>
        <w:numPr>
          <w:ilvl w:val="0"/>
          <w:numId w:val="27"/>
        </w:numPr>
        <w:ind w:left="360"/>
      </w:pPr>
      <w:r>
        <w:t>What are the five core cultural competencies that each advocacy group must develop?</w:t>
      </w:r>
    </w:p>
    <w:p w:rsidR="00812E5B" w:rsidRDefault="00812E5B" w:rsidP="0028298D">
      <w:pPr>
        <w:pStyle w:val="NoSpacing"/>
        <w:numPr>
          <w:ilvl w:val="0"/>
          <w:numId w:val="28"/>
        </w:numPr>
        <w:ind w:left="720"/>
        <w:rPr>
          <w:b/>
        </w:rPr>
      </w:pPr>
      <w:r>
        <w:rPr>
          <w:b/>
        </w:rPr>
        <w:t>Intercultural communication</w:t>
      </w:r>
    </w:p>
    <w:p w:rsidR="00812E5B" w:rsidRDefault="00812E5B" w:rsidP="0028298D">
      <w:pPr>
        <w:pStyle w:val="NoSpacing"/>
        <w:numPr>
          <w:ilvl w:val="0"/>
          <w:numId w:val="28"/>
        </w:numPr>
        <w:ind w:left="720"/>
        <w:rPr>
          <w:b/>
        </w:rPr>
      </w:pPr>
      <w:r w:rsidRPr="00AC3195">
        <w:rPr>
          <w:b/>
        </w:rPr>
        <w:t>Reducing prejudice</w:t>
      </w:r>
    </w:p>
    <w:p w:rsidR="00812E5B" w:rsidRDefault="00812E5B" w:rsidP="0028298D">
      <w:pPr>
        <w:pStyle w:val="NoSpacing"/>
        <w:numPr>
          <w:ilvl w:val="0"/>
          <w:numId w:val="28"/>
        </w:numPr>
        <w:ind w:left="720"/>
        <w:rPr>
          <w:b/>
        </w:rPr>
      </w:pPr>
      <w:r w:rsidRPr="00AC3195">
        <w:rPr>
          <w:b/>
        </w:rPr>
        <w:t>Establishing culturally supportive learning environments</w:t>
      </w:r>
    </w:p>
    <w:p w:rsidR="00812E5B" w:rsidRDefault="00812E5B" w:rsidP="0028298D">
      <w:pPr>
        <w:pStyle w:val="NoSpacing"/>
        <w:numPr>
          <w:ilvl w:val="0"/>
          <w:numId w:val="28"/>
        </w:numPr>
        <w:ind w:left="720"/>
        <w:rPr>
          <w:b/>
        </w:rPr>
      </w:pPr>
      <w:r w:rsidRPr="00AC3195">
        <w:rPr>
          <w:b/>
        </w:rPr>
        <w:t>Designing and implementing curriculum and instruction that is multicultural</w:t>
      </w:r>
    </w:p>
    <w:p w:rsidR="00812E5B" w:rsidRDefault="00812E5B" w:rsidP="0028298D">
      <w:pPr>
        <w:pStyle w:val="NoSpacing"/>
        <w:numPr>
          <w:ilvl w:val="0"/>
          <w:numId w:val="28"/>
        </w:numPr>
        <w:ind w:left="720"/>
        <w:rPr>
          <w:b/>
        </w:rPr>
      </w:pPr>
      <w:r>
        <w:rPr>
          <w:b/>
        </w:rPr>
        <w:t>Designing tests, measurements, and assessments for achievement equity</w:t>
      </w:r>
    </w:p>
    <w:p w:rsidR="00812E5B" w:rsidRPr="00AC3195" w:rsidRDefault="00812E5B" w:rsidP="0028298D">
      <w:pPr>
        <w:pStyle w:val="NoSpacing"/>
        <w:ind w:firstLine="720"/>
        <w:rPr>
          <w:b/>
        </w:rPr>
      </w:pPr>
      <w:r w:rsidRPr="00AC3195">
        <w:rPr>
          <w:b/>
        </w:rPr>
        <w:t>(Described on page 3 of the Introduction)</w:t>
      </w:r>
    </w:p>
    <w:p w:rsidR="00812E5B" w:rsidRPr="001B5003" w:rsidRDefault="00812E5B" w:rsidP="0028298D">
      <w:pPr>
        <w:pStyle w:val="NoSpacing"/>
      </w:pPr>
      <w:r>
        <w:rPr>
          <w:b/>
        </w:rPr>
        <w:t xml:space="preserve">   </w:t>
      </w:r>
    </w:p>
    <w:p w:rsidR="00812E5B" w:rsidRDefault="00812E5B" w:rsidP="0028298D">
      <w:pPr>
        <w:pStyle w:val="NoSpacing"/>
        <w:numPr>
          <w:ilvl w:val="0"/>
          <w:numId w:val="27"/>
        </w:numPr>
        <w:ind w:left="360"/>
      </w:pPr>
      <w:r>
        <w:t>The Holistic Learner Framework is organized three dimensions of human development.  What are they?</w:t>
      </w:r>
    </w:p>
    <w:p w:rsidR="00812E5B" w:rsidRDefault="00812E5B" w:rsidP="0028298D">
      <w:pPr>
        <w:pStyle w:val="NoSpacing"/>
        <w:ind w:firstLine="720"/>
        <w:rPr>
          <w:b/>
        </w:rPr>
      </w:pPr>
      <w:r w:rsidRPr="00A368E3">
        <w:rPr>
          <w:b/>
        </w:rPr>
        <w:t>Personal, cognitiv</w:t>
      </w:r>
      <w:r>
        <w:rPr>
          <w:b/>
        </w:rPr>
        <w:t>e, and social (page 5 Holistic L</w:t>
      </w:r>
      <w:r w:rsidRPr="00A368E3">
        <w:rPr>
          <w:b/>
        </w:rPr>
        <w:t>earner Framework)</w:t>
      </w:r>
    </w:p>
    <w:p w:rsidR="00812E5B" w:rsidRPr="00A368E3" w:rsidRDefault="00812E5B" w:rsidP="0028298D">
      <w:pPr>
        <w:pStyle w:val="NoSpacing"/>
        <w:rPr>
          <w:b/>
        </w:rPr>
      </w:pPr>
    </w:p>
    <w:p w:rsidR="00812E5B" w:rsidRDefault="00812E5B" w:rsidP="0028298D">
      <w:pPr>
        <w:pStyle w:val="NoSpacing"/>
        <w:numPr>
          <w:ilvl w:val="0"/>
          <w:numId w:val="27"/>
        </w:numPr>
        <w:ind w:left="360"/>
      </w:pPr>
      <w:r>
        <w:t>What is the goal of Competency I, intercultural communication for all advocacy stakeholder groups?</w:t>
      </w:r>
    </w:p>
    <w:p w:rsidR="00812E5B" w:rsidRDefault="00812E5B" w:rsidP="0028298D">
      <w:pPr>
        <w:spacing w:after="0"/>
        <w:ind w:left="720"/>
        <w:rPr>
          <w:b/>
        </w:rPr>
      </w:pPr>
      <w:r w:rsidRPr="00C8493B">
        <w:rPr>
          <w:b/>
        </w:rPr>
        <w:t>Adopt a global perspective that promotes the valuing of cultural, ethnic, and linguistic diversity.</w:t>
      </w:r>
      <w:r>
        <w:rPr>
          <w:b/>
        </w:rPr>
        <w:t xml:space="preserve"> </w:t>
      </w:r>
      <w:r w:rsidRPr="00C8493B">
        <w:rPr>
          <w:b/>
        </w:rPr>
        <w:t>(Page 3, 9, 18,</w:t>
      </w:r>
      <w:r>
        <w:rPr>
          <w:b/>
        </w:rPr>
        <w:t xml:space="preserve"> </w:t>
      </w:r>
      <w:r w:rsidRPr="00C8493B">
        <w:rPr>
          <w:b/>
        </w:rPr>
        <w:t>27, 41)</w:t>
      </w:r>
    </w:p>
    <w:p w:rsidR="00812E5B" w:rsidRPr="00C8493B" w:rsidRDefault="00812E5B" w:rsidP="0028298D">
      <w:pPr>
        <w:spacing w:after="0"/>
        <w:rPr>
          <w:b/>
        </w:rPr>
      </w:pPr>
    </w:p>
    <w:p w:rsidR="00812E5B" w:rsidRDefault="00812E5B" w:rsidP="0028298D">
      <w:pPr>
        <w:pStyle w:val="NoSpacing"/>
        <w:numPr>
          <w:ilvl w:val="0"/>
          <w:numId w:val="27"/>
        </w:numPr>
        <w:ind w:left="360"/>
      </w:pPr>
      <w:r>
        <w:t xml:space="preserve">How many strategies are there for reducing prejudice for administrators? </w:t>
      </w:r>
    </w:p>
    <w:p w:rsidR="00812E5B" w:rsidRPr="00BB3AAA" w:rsidRDefault="00812E5B" w:rsidP="0028298D">
      <w:pPr>
        <w:pStyle w:val="NoSpacing"/>
        <w:ind w:left="720"/>
        <w:rPr>
          <w:b/>
        </w:rPr>
      </w:pPr>
      <w:r w:rsidRPr="00BB3AAA">
        <w:rPr>
          <w:b/>
        </w:rPr>
        <w:t>(2 stra</w:t>
      </w:r>
      <w:r>
        <w:rPr>
          <w:b/>
        </w:rPr>
        <w:t>t</w:t>
      </w:r>
      <w:r w:rsidRPr="00BB3AAA">
        <w:rPr>
          <w:b/>
        </w:rPr>
        <w:t>egies, page 12 and 13</w:t>
      </w:r>
    </w:p>
    <w:p w:rsidR="00812E5B" w:rsidRDefault="00812E5B" w:rsidP="0028298D">
      <w:pPr>
        <w:pStyle w:val="NoSpacing"/>
      </w:pPr>
    </w:p>
    <w:p w:rsidR="00812E5B" w:rsidRDefault="00812E5B" w:rsidP="0028298D">
      <w:pPr>
        <w:pStyle w:val="NoSpacing"/>
        <w:numPr>
          <w:ilvl w:val="0"/>
          <w:numId w:val="27"/>
        </w:numPr>
        <w:ind w:left="360"/>
      </w:pPr>
      <w:r>
        <w:t>What two personal actions can administrators seeking to use tests, measurements, and assessments to access information and prepare for teaching and learning take?</w:t>
      </w:r>
    </w:p>
    <w:p w:rsidR="00812E5B" w:rsidRPr="00076415" w:rsidRDefault="00812E5B" w:rsidP="0028298D">
      <w:pPr>
        <w:pStyle w:val="NoSpacing"/>
        <w:numPr>
          <w:ilvl w:val="0"/>
          <w:numId w:val="30"/>
        </w:numPr>
        <w:ind w:left="720"/>
        <w:rPr>
          <w:b/>
        </w:rPr>
      </w:pPr>
      <w:r w:rsidRPr="00076415">
        <w:rPr>
          <w:b/>
        </w:rPr>
        <w:t>Use disaggregated achievement data to reflect on the effectiveness of the school in meeting the needs of all students</w:t>
      </w:r>
    </w:p>
    <w:p w:rsidR="00812E5B" w:rsidRPr="00076415" w:rsidRDefault="00812E5B" w:rsidP="0028298D">
      <w:pPr>
        <w:pStyle w:val="NoSpacing"/>
        <w:numPr>
          <w:ilvl w:val="0"/>
          <w:numId w:val="30"/>
        </w:numPr>
        <w:ind w:left="720"/>
        <w:rPr>
          <w:b/>
        </w:rPr>
      </w:pPr>
      <w:r w:rsidRPr="00076415">
        <w:rPr>
          <w:b/>
        </w:rPr>
        <w:t>Develop personal knowledge about a range of assessments</w:t>
      </w:r>
    </w:p>
    <w:p w:rsidR="00812E5B" w:rsidRDefault="00812E5B" w:rsidP="0028298D">
      <w:pPr>
        <w:pStyle w:val="NoSpacing"/>
        <w:ind w:firstLine="720"/>
        <w:rPr>
          <w:b/>
        </w:rPr>
      </w:pPr>
      <w:r w:rsidRPr="00076415">
        <w:rPr>
          <w:b/>
        </w:rPr>
        <w:t>(Described on p</w:t>
      </w:r>
      <w:r>
        <w:rPr>
          <w:b/>
        </w:rPr>
        <w:t>ages 16 and 17)</w:t>
      </w:r>
    </w:p>
    <w:p w:rsidR="00812E5B" w:rsidRPr="00AD7B06" w:rsidRDefault="00812E5B" w:rsidP="0028298D">
      <w:pPr>
        <w:pStyle w:val="NoSpacing"/>
        <w:rPr>
          <w:b/>
        </w:rPr>
      </w:pPr>
    </w:p>
    <w:p w:rsidR="00812E5B" w:rsidRDefault="00812E5B" w:rsidP="0028298D">
      <w:pPr>
        <w:pStyle w:val="NoSpacing"/>
        <w:numPr>
          <w:ilvl w:val="0"/>
          <w:numId w:val="27"/>
        </w:numPr>
        <w:ind w:left="360"/>
      </w:pPr>
      <w:r>
        <w:t>How many personal, cognitive, and social actions are described in the Practical Guide for teachers seeking to establish culturally supportive learning environments?</w:t>
      </w:r>
    </w:p>
    <w:p w:rsidR="00812E5B" w:rsidRDefault="00812E5B" w:rsidP="0028298D">
      <w:pPr>
        <w:pStyle w:val="NoSpacing"/>
        <w:ind w:left="720"/>
        <w:rPr>
          <w:b/>
        </w:rPr>
      </w:pPr>
      <w:r w:rsidRPr="00AD7B06">
        <w:rPr>
          <w:b/>
        </w:rPr>
        <w:t>(</w:t>
      </w:r>
      <w:r>
        <w:rPr>
          <w:b/>
        </w:rPr>
        <w:t>P</w:t>
      </w:r>
      <w:r w:rsidRPr="00AD7B06">
        <w:rPr>
          <w:b/>
        </w:rPr>
        <w:t>age 22 lists a total of 20 actions)</w:t>
      </w:r>
    </w:p>
    <w:p w:rsidR="00812E5B" w:rsidRPr="00AD7B06" w:rsidRDefault="00812E5B" w:rsidP="0028298D">
      <w:pPr>
        <w:pStyle w:val="NoSpacing"/>
        <w:rPr>
          <w:b/>
        </w:rPr>
      </w:pPr>
    </w:p>
    <w:p w:rsidR="00812E5B" w:rsidRDefault="00812E5B" w:rsidP="0028298D">
      <w:pPr>
        <w:pStyle w:val="NoSpacing"/>
        <w:numPr>
          <w:ilvl w:val="0"/>
          <w:numId w:val="27"/>
        </w:numPr>
        <w:ind w:left="360"/>
      </w:pPr>
      <w:r>
        <w:t>What are the strategies for students concerned with establishing and maintaining high expectations for all students?</w:t>
      </w:r>
    </w:p>
    <w:p w:rsidR="00812E5B" w:rsidRPr="009511C2" w:rsidRDefault="00812E5B" w:rsidP="0028298D">
      <w:pPr>
        <w:pStyle w:val="NoSpacing"/>
        <w:numPr>
          <w:ilvl w:val="0"/>
          <w:numId w:val="31"/>
        </w:numPr>
        <w:ind w:left="720"/>
        <w:rPr>
          <w:b/>
        </w:rPr>
      </w:pPr>
      <w:r w:rsidRPr="009511C2">
        <w:rPr>
          <w:b/>
        </w:rPr>
        <w:t>Develop skills and competencies to enhance achievement</w:t>
      </w:r>
    </w:p>
    <w:p w:rsidR="00812E5B" w:rsidRPr="009511C2" w:rsidRDefault="00812E5B" w:rsidP="0028298D">
      <w:pPr>
        <w:pStyle w:val="NoSpacing"/>
        <w:numPr>
          <w:ilvl w:val="0"/>
          <w:numId w:val="31"/>
        </w:numPr>
        <w:ind w:left="720"/>
        <w:rPr>
          <w:b/>
        </w:rPr>
      </w:pPr>
      <w:r w:rsidRPr="009511C2">
        <w:rPr>
          <w:b/>
        </w:rPr>
        <w:t>Support a climate of commitment</w:t>
      </w:r>
    </w:p>
    <w:p w:rsidR="00812E5B" w:rsidRPr="009511C2" w:rsidRDefault="00812E5B" w:rsidP="0028298D">
      <w:pPr>
        <w:pStyle w:val="NoSpacing"/>
        <w:numPr>
          <w:ilvl w:val="0"/>
          <w:numId w:val="31"/>
        </w:numPr>
        <w:ind w:left="720"/>
        <w:rPr>
          <w:b/>
        </w:rPr>
      </w:pPr>
      <w:r w:rsidRPr="009511C2">
        <w:rPr>
          <w:b/>
        </w:rPr>
        <w:t>Actively seek support for your goals</w:t>
      </w:r>
    </w:p>
    <w:p w:rsidR="00812E5B" w:rsidRPr="009511C2" w:rsidRDefault="00812E5B" w:rsidP="0028298D">
      <w:pPr>
        <w:pStyle w:val="NoSpacing"/>
        <w:numPr>
          <w:ilvl w:val="0"/>
          <w:numId w:val="31"/>
        </w:numPr>
        <w:ind w:left="720"/>
        <w:rPr>
          <w:b/>
        </w:rPr>
      </w:pPr>
      <w:r w:rsidRPr="009511C2">
        <w:rPr>
          <w:b/>
        </w:rPr>
        <w:t>Develop knowledge and skills to become self-sufficient contributing member of a global society</w:t>
      </w:r>
    </w:p>
    <w:p w:rsidR="00812E5B" w:rsidRDefault="00812E5B" w:rsidP="0028298D">
      <w:pPr>
        <w:pStyle w:val="ListParagraph"/>
        <w:spacing w:after="0"/>
        <w:rPr>
          <w:b/>
        </w:rPr>
      </w:pPr>
      <w:r w:rsidRPr="009511C2">
        <w:rPr>
          <w:b/>
        </w:rPr>
        <w:t>(Pages 34-37)</w:t>
      </w:r>
    </w:p>
    <w:p w:rsidR="00812E5B" w:rsidRDefault="00812E5B" w:rsidP="0028298D">
      <w:pPr>
        <w:pStyle w:val="NoSpacing"/>
      </w:pPr>
    </w:p>
    <w:p w:rsidR="00812E5B" w:rsidRDefault="00812E5B" w:rsidP="0028298D">
      <w:pPr>
        <w:pStyle w:val="NoSpacing"/>
        <w:numPr>
          <w:ilvl w:val="0"/>
          <w:numId w:val="27"/>
        </w:numPr>
        <w:ind w:left="360"/>
      </w:pPr>
      <w:r>
        <w:t>The professional development competencies for enhancing teacher efficacy in implementing instruction that accelerates student achievement are divided into two sets of key objectives.  What are they?</w:t>
      </w:r>
    </w:p>
    <w:p w:rsidR="00812E5B" w:rsidRPr="009511C2" w:rsidRDefault="00812E5B" w:rsidP="0028298D">
      <w:pPr>
        <w:pStyle w:val="NoSpacing"/>
        <w:numPr>
          <w:ilvl w:val="0"/>
          <w:numId w:val="32"/>
        </w:numPr>
        <w:ind w:left="720"/>
        <w:rPr>
          <w:b/>
        </w:rPr>
      </w:pPr>
      <w:r w:rsidRPr="009511C2">
        <w:rPr>
          <w:b/>
        </w:rPr>
        <w:t>Education that is multicultural key objectives</w:t>
      </w:r>
    </w:p>
    <w:p w:rsidR="00812E5B" w:rsidRDefault="00812E5B" w:rsidP="0028298D">
      <w:pPr>
        <w:pStyle w:val="NoSpacing"/>
        <w:numPr>
          <w:ilvl w:val="0"/>
          <w:numId w:val="32"/>
        </w:numPr>
        <w:ind w:left="720"/>
        <w:rPr>
          <w:b/>
        </w:rPr>
      </w:pPr>
      <w:r w:rsidRPr="009511C2">
        <w:rPr>
          <w:b/>
        </w:rPr>
        <w:t>Minority achievement key objectives</w:t>
      </w:r>
    </w:p>
    <w:p w:rsidR="00812E5B" w:rsidRPr="009511C2" w:rsidRDefault="00812E5B" w:rsidP="0028298D">
      <w:pPr>
        <w:pStyle w:val="NoSpacing"/>
        <w:ind w:firstLine="720"/>
        <w:rPr>
          <w:b/>
        </w:rPr>
      </w:pPr>
      <w:r>
        <w:rPr>
          <w:b/>
        </w:rPr>
        <w:t>(Pages 58-63)</w:t>
      </w:r>
    </w:p>
    <w:p w:rsidR="00812E5B" w:rsidRDefault="00812E5B" w:rsidP="0028298D">
      <w:pPr>
        <w:pStyle w:val="NoSpacing"/>
      </w:pPr>
    </w:p>
    <w:p w:rsidR="00812E5B" w:rsidRDefault="00812E5B" w:rsidP="0028298D">
      <w:r>
        <w:t>Bonus Question: Based on your understanding of the Practical Guide, how would you describe the difference between the two sets of key objectives?</w:t>
      </w:r>
    </w:p>
    <w:p w:rsidR="00812E5B" w:rsidRPr="000E12E7" w:rsidRDefault="00812E5B" w:rsidP="0028298D">
      <w:pPr>
        <w:pStyle w:val="NoSpacing"/>
        <w:rPr>
          <w:b/>
        </w:rPr>
      </w:pPr>
      <w:r w:rsidRPr="000E12E7">
        <w:rPr>
          <w:b/>
        </w:rPr>
        <w:t>Answers will vary.  Some important points are:</w:t>
      </w:r>
    </w:p>
    <w:p w:rsidR="00812E5B" w:rsidRPr="000E12E7" w:rsidRDefault="00812E5B" w:rsidP="0028298D">
      <w:pPr>
        <w:pStyle w:val="NoSpacing"/>
        <w:numPr>
          <w:ilvl w:val="0"/>
          <w:numId w:val="34"/>
        </w:numPr>
        <w:ind w:left="720"/>
        <w:rPr>
          <w:b/>
        </w:rPr>
      </w:pPr>
      <w:r w:rsidRPr="000E12E7">
        <w:rPr>
          <w:b/>
        </w:rPr>
        <w:t>ETM objectives focus more on building personal capacity to live and work in a culturally diverse world</w:t>
      </w:r>
    </w:p>
    <w:p w:rsidR="00812E5B" w:rsidRPr="00407B09" w:rsidRDefault="00812E5B" w:rsidP="0028298D">
      <w:pPr>
        <w:numPr>
          <w:ilvl w:val="0"/>
          <w:numId w:val="33"/>
        </w:numPr>
        <w:ind w:left="720"/>
        <w:rPr>
          <w:b/>
        </w:rPr>
      </w:pPr>
      <w:r w:rsidRPr="000E12E7">
        <w:rPr>
          <w:b/>
        </w:rPr>
        <w:t>Minority achievement objectives are focused on professional competencies to ensure elimination of disparities in student achievement by race and culture</w:t>
      </w:r>
    </w:p>
    <w:p w:rsidR="00812E5B" w:rsidRDefault="00812E5B" w:rsidP="00124D84"/>
    <w:p w:rsidR="00812E5B" w:rsidRDefault="00812E5B" w:rsidP="00266E41"/>
    <w:p w:rsidR="00812E5B" w:rsidRDefault="00812E5B" w:rsidP="00266E41"/>
    <w:p w:rsidR="00812E5B" w:rsidRDefault="00812E5B" w:rsidP="00582541">
      <w:r>
        <w:t xml:space="preserve">  </w:t>
      </w:r>
    </w:p>
    <w:p w:rsidR="00812E5B" w:rsidRDefault="00812E5B" w:rsidP="00582541"/>
    <w:p w:rsidR="00812E5B" w:rsidRDefault="00812E5B" w:rsidP="00582541"/>
    <w:p w:rsidR="00812E5B" w:rsidRDefault="00812E5B" w:rsidP="00582541"/>
    <w:p w:rsidR="00812E5B" w:rsidRDefault="00812E5B" w:rsidP="00582541"/>
    <w:p w:rsidR="00812E5B" w:rsidRDefault="00812E5B" w:rsidP="00582541"/>
    <w:p w:rsidR="00812E5B" w:rsidRDefault="00812E5B" w:rsidP="00582541"/>
    <w:p w:rsidR="00812E5B" w:rsidRDefault="00812E5B" w:rsidP="00582541"/>
    <w:p w:rsidR="00812E5B" w:rsidRDefault="00812E5B" w:rsidP="00582541"/>
    <w:p w:rsidR="00812E5B" w:rsidRDefault="00812E5B" w:rsidP="00024FEC">
      <w:pPr>
        <w:pStyle w:val="Heading2"/>
      </w:pPr>
      <w:r w:rsidRPr="00FB754B">
        <w:t>Practical Guide Scavenger Hunt</w:t>
      </w:r>
    </w:p>
    <w:p w:rsidR="00812E5B" w:rsidRPr="00BB41CA" w:rsidRDefault="00812E5B" w:rsidP="00BB41CA"/>
    <w:p w:rsidR="00812E5B" w:rsidRDefault="00812E5B" w:rsidP="00024FEC">
      <w:pPr>
        <w:pStyle w:val="NoSpacing"/>
        <w:jc w:val="cente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3547"/>
        <w:gridCol w:w="1331"/>
        <w:gridCol w:w="4698"/>
      </w:tblGrid>
      <w:tr w:rsidR="00812E5B" w:rsidRPr="00671FF4" w:rsidTr="00671FF4">
        <w:tc>
          <w:tcPr>
            <w:tcW w:w="3547" w:type="dxa"/>
            <w:tcBorders>
              <w:bottom w:val="single" w:sz="18" w:space="0" w:color="F79646"/>
            </w:tcBorders>
          </w:tcPr>
          <w:p w:rsidR="00812E5B" w:rsidRPr="00671FF4" w:rsidRDefault="00812E5B" w:rsidP="00671FF4">
            <w:pPr>
              <w:pStyle w:val="NoSpacing"/>
              <w:jc w:val="center"/>
              <w:rPr>
                <w:rFonts w:ascii="Cambria" w:hAnsi="Cambria"/>
                <w:b/>
                <w:bCs/>
                <w:sz w:val="28"/>
                <w:szCs w:val="28"/>
              </w:rPr>
            </w:pPr>
            <w:r w:rsidRPr="00671FF4">
              <w:rPr>
                <w:rFonts w:ascii="Cambria" w:hAnsi="Cambria"/>
                <w:b/>
                <w:bCs/>
                <w:sz w:val="28"/>
                <w:szCs w:val="28"/>
              </w:rPr>
              <w:t>Question</w:t>
            </w:r>
          </w:p>
        </w:tc>
        <w:tc>
          <w:tcPr>
            <w:tcW w:w="1331" w:type="dxa"/>
            <w:tcBorders>
              <w:bottom w:val="single" w:sz="18" w:space="0" w:color="F79646"/>
            </w:tcBorders>
          </w:tcPr>
          <w:p w:rsidR="00812E5B" w:rsidRPr="00671FF4" w:rsidRDefault="00812E5B" w:rsidP="00671FF4">
            <w:pPr>
              <w:pStyle w:val="NoSpacing"/>
              <w:jc w:val="center"/>
              <w:rPr>
                <w:rFonts w:ascii="Cambria" w:hAnsi="Cambria"/>
                <w:b/>
                <w:bCs/>
                <w:sz w:val="28"/>
                <w:szCs w:val="28"/>
              </w:rPr>
            </w:pPr>
            <w:r w:rsidRPr="00671FF4">
              <w:rPr>
                <w:rFonts w:ascii="Cambria" w:hAnsi="Cambria"/>
                <w:b/>
                <w:bCs/>
                <w:sz w:val="28"/>
                <w:szCs w:val="28"/>
              </w:rPr>
              <w:t>Page Found</w:t>
            </w:r>
          </w:p>
        </w:tc>
        <w:tc>
          <w:tcPr>
            <w:tcW w:w="4698" w:type="dxa"/>
            <w:tcBorders>
              <w:bottom w:val="single" w:sz="18" w:space="0" w:color="F79646"/>
            </w:tcBorders>
          </w:tcPr>
          <w:p w:rsidR="00812E5B" w:rsidRPr="00671FF4" w:rsidRDefault="00812E5B" w:rsidP="00671FF4">
            <w:pPr>
              <w:pStyle w:val="NoSpacing"/>
              <w:jc w:val="center"/>
              <w:rPr>
                <w:rFonts w:ascii="Cambria" w:hAnsi="Cambria"/>
                <w:b/>
                <w:bCs/>
                <w:sz w:val="28"/>
                <w:szCs w:val="28"/>
              </w:rPr>
            </w:pPr>
            <w:r w:rsidRPr="00671FF4">
              <w:rPr>
                <w:rFonts w:ascii="Cambria" w:hAnsi="Cambria"/>
                <w:b/>
                <w:bCs/>
                <w:sz w:val="28"/>
                <w:szCs w:val="28"/>
              </w:rPr>
              <w:t>Answer</w:t>
            </w:r>
          </w:p>
        </w:tc>
      </w:tr>
      <w:tr w:rsidR="00812E5B" w:rsidRPr="00671FF4" w:rsidTr="00671FF4">
        <w:tc>
          <w:tcPr>
            <w:tcW w:w="3547" w:type="dxa"/>
            <w:shd w:val="clear" w:color="auto" w:fill="FDE4D0"/>
          </w:tcPr>
          <w:p w:rsidR="00812E5B" w:rsidRPr="00671FF4" w:rsidRDefault="00812E5B" w:rsidP="00024FEC">
            <w:pPr>
              <w:pStyle w:val="NoSpacing"/>
              <w:rPr>
                <w:rFonts w:ascii="Cambria" w:hAnsi="Cambria"/>
                <w:b/>
                <w:bCs/>
              </w:rPr>
            </w:pPr>
            <w:r w:rsidRPr="00671FF4">
              <w:rPr>
                <w:rFonts w:ascii="Cambria" w:hAnsi="Cambria"/>
                <w:bCs/>
              </w:rPr>
              <w:t xml:space="preserve">The </w:t>
            </w:r>
            <w:r w:rsidRPr="00671FF4">
              <w:rPr>
                <w:rFonts w:ascii="Cambria" w:hAnsi="Cambria"/>
                <w:bCs/>
                <w:i/>
              </w:rPr>
              <w:t>Practical Guide to Accelerating Student Achievement Across Cultures</w:t>
            </w:r>
            <w:r w:rsidRPr="00671FF4">
              <w:rPr>
                <w:rFonts w:ascii="Cambria" w:hAnsi="Cambria"/>
                <w:bCs/>
              </w:rPr>
              <w:t xml:space="preserve"> provides strategies for what advocacy groups of stakeholders?</w:t>
            </w:r>
          </w:p>
          <w:p w:rsidR="00812E5B" w:rsidRPr="00671FF4" w:rsidRDefault="00812E5B" w:rsidP="00024FEC">
            <w:pPr>
              <w:pStyle w:val="NoSpacing"/>
              <w:rPr>
                <w:rFonts w:ascii="Cambria" w:hAnsi="Cambria"/>
                <w:b/>
                <w:bCs/>
              </w:rPr>
            </w:pPr>
          </w:p>
          <w:p w:rsidR="00812E5B" w:rsidRPr="00671FF4" w:rsidRDefault="00812E5B" w:rsidP="00024FEC">
            <w:pPr>
              <w:pStyle w:val="NoSpacing"/>
              <w:rPr>
                <w:rFonts w:ascii="Cambria" w:hAnsi="Cambria"/>
                <w:b/>
                <w:bCs/>
              </w:rPr>
            </w:pPr>
          </w:p>
        </w:tc>
        <w:tc>
          <w:tcPr>
            <w:tcW w:w="1331" w:type="dxa"/>
            <w:shd w:val="clear" w:color="auto" w:fill="FDE4D0"/>
          </w:tcPr>
          <w:p w:rsidR="00812E5B" w:rsidRPr="00671FF4" w:rsidRDefault="00812E5B" w:rsidP="000E2DF9">
            <w:pPr>
              <w:pStyle w:val="NoSpacing"/>
            </w:pPr>
          </w:p>
        </w:tc>
        <w:tc>
          <w:tcPr>
            <w:tcW w:w="4698" w:type="dxa"/>
            <w:shd w:val="clear" w:color="auto" w:fill="FDE4D0"/>
          </w:tcPr>
          <w:p w:rsidR="00812E5B" w:rsidRPr="00671FF4" w:rsidRDefault="00812E5B" w:rsidP="000E2DF9">
            <w:pPr>
              <w:pStyle w:val="NoSpacing"/>
            </w:pPr>
          </w:p>
        </w:tc>
      </w:tr>
      <w:tr w:rsidR="00812E5B" w:rsidRPr="00671FF4" w:rsidTr="00671FF4">
        <w:tc>
          <w:tcPr>
            <w:tcW w:w="3547" w:type="dxa"/>
          </w:tcPr>
          <w:p w:rsidR="00812E5B" w:rsidRPr="00671FF4" w:rsidRDefault="00812E5B" w:rsidP="00024FEC">
            <w:pPr>
              <w:pStyle w:val="NoSpacing"/>
              <w:rPr>
                <w:rFonts w:ascii="Cambria" w:hAnsi="Cambria"/>
                <w:b/>
                <w:bCs/>
              </w:rPr>
            </w:pPr>
            <w:r w:rsidRPr="00671FF4">
              <w:rPr>
                <w:rFonts w:ascii="Cambria" w:hAnsi="Cambria"/>
                <w:bCs/>
              </w:rPr>
              <w:t>According to the rationale for the guide, a culturally proficient workforce possesses the ability to and will to accomplish what five goals?</w:t>
            </w:r>
          </w:p>
          <w:p w:rsidR="00812E5B" w:rsidRPr="00671FF4" w:rsidRDefault="00812E5B" w:rsidP="00024FEC">
            <w:pPr>
              <w:pStyle w:val="NoSpacing"/>
              <w:rPr>
                <w:rFonts w:ascii="Cambria" w:hAnsi="Cambria"/>
                <w:b/>
                <w:bCs/>
              </w:rPr>
            </w:pPr>
          </w:p>
        </w:tc>
        <w:tc>
          <w:tcPr>
            <w:tcW w:w="1331" w:type="dxa"/>
          </w:tcPr>
          <w:p w:rsidR="00812E5B" w:rsidRPr="00671FF4" w:rsidRDefault="00812E5B" w:rsidP="000E2DF9">
            <w:pPr>
              <w:pStyle w:val="NoSpacing"/>
              <w:rPr>
                <w:b/>
              </w:rPr>
            </w:pPr>
          </w:p>
        </w:tc>
        <w:tc>
          <w:tcPr>
            <w:tcW w:w="4698" w:type="dxa"/>
          </w:tcPr>
          <w:p w:rsidR="00812E5B" w:rsidRPr="00671FF4" w:rsidRDefault="00812E5B" w:rsidP="000E2DF9">
            <w:pPr>
              <w:pStyle w:val="NoSpacing"/>
              <w:rPr>
                <w:b/>
              </w:rPr>
            </w:pPr>
          </w:p>
        </w:tc>
      </w:tr>
      <w:tr w:rsidR="00812E5B" w:rsidRPr="00671FF4" w:rsidTr="00671FF4">
        <w:tc>
          <w:tcPr>
            <w:tcW w:w="3547" w:type="dxa"/>
            <w:shd w:val="clear" w:color="auto" w:fill="FDE4D0"/>
          </w:tcPr>
          <w:p w:rsidR="00812E5B" w:rsidRPr="00671FF4" w:rsidRDefault="00812E5B" w:rsidP="00024FEC">
            <w:pPr>
              <w:pStyle w:val="NoSpacing"/>
              <w:rPr>
                <w:rFonts w:ascii="Cambria" w:hAnsi="Cambria"/>
                <w:b/>
                <w:bCs/>
              </w:rPr>
            </w:pPr>
            <w:r w:rsidRPr="00671FF4">
              <w:rPr>
                <w:rFonts w:ascii="Cambria" w:hAnsi="Cambria"/>
                <w:bCs/>
              </w:rPr>
              <w:t>What are the five core cultural competencies that each advocacy group must develop?</w:t>
            </w:r>
          </w:p>
        </w:tc>
        <w:tc>
          <w:tcPr>
            <w:tcW w:w="1331" w:type="dxa"/>
            <w:shd w:val="clear" w:color="auto" w:fill="FDE4D0"/>
          </w:tcPr>
          <w:p w:rsidR="00812E5B" w:rsidRPr="00671FF4" w:rsidRDefault="00812E5B" w:rsidP="000E2DF9">
            <w:pPr>
              <w:pStyle w:val="NoSpacing"/>
              <w:rPr>
                <w:b/>
              </w:rPr>
            </w:pPr>
          </w:p>
        </w:tc>
        <w:tc>
          <w:tcPr>
            <w:tcW w:w="4698" w:type="dxa"/>
            <w:shd w:val="clear" w:color="auto" w:fill="FDE4D0"/>
          </w:tcPr>
          <w:p w:rsidR="00812E5B" w:rsidRPr="00671FF4" w:rsidRDefault="00812E5B" w:rsidP="000E2DF9">
            <w:pPr>
              <w:pStyle w:val="NoSpacing"/>
              <w:rPr>
                <w:b/>
              </w:rPr>
            </w:pPr>
          </w:p>
          <w:p w:rsidR="00812E5B" w:rsidRPr="00671FF4" w:rsidRDefault="00812E5B" w:rsidP="000E2DF9">
            <w:pPr>
              <w:pStyle w:val="NoSpacing"/>
              <w:rPr>
                <w:b/>
              </w:rPr>
            </w:pPr>
          </w:p>
          <w:p w:rsidR="00812E5B" w:rsidRPr="00671FF4" w:rsidRDefault="00812E5B" w:rsidP="000E2DF9">
            <w:pPr>
              <w:pStyle w:val="NoSpacing"/>
              <w:rPr>
                <w:b/>
              </w:rPr>
            </w:pPr>
          </w:p>
          <w:p w:rsidR="00812E5B" w:rsidRPr="00671FF4" w:rsidRDefault="00812E5B" w:rsidP="000E2DF9">
            <w:pPr>
              <w:pStyle w:val="NoSpacing"/>
              <w:rPr>
                <w:b/>
              </w:rPr>
            </w:pPr>
          </w:p>
          <w:p w:rsidR="00812E5B" w:rsidRPr="00671FF4" w:rsidRDefault="00812E5B" w:rsidP="000E2DF9">
            <w:pPr>
              <w:pStyle w:val="NoSpacing"/>
              <w:rPr>
                <w:b/>
              </w:rPr>
            </w:pPr>
          </w:p>
          <w:p w:rsidR="00812E5B" w:rsidRPr="00671FF4" w:rsidRDefault="00812E5B" w:rsidP="000E2DF9">
            <w:pPr>
              <w:pStyle w:val="NoSpacing"/>
              <w:rPr>
                <w:b/>
              </w:rPr>
            </w:pPr>
            <w:r w:rsidRPr="00671FF4">
              <w:rPr>
                <w:b/>
              </w:rPr>
              <w:tab/>
            </w:r>
          </w:p>
        </w:tc>
      </w:tr>
      <w:tr w:rsidR="00812E5B" w:rsidRPr="00671FF4" w:rsidTr="00671FF4">
        <w:tc>
          <w:tcPr>
            <w:tcW w:w="3547" w:type="dxa"/>
          </w:tcPr>
          <w:p w:rsidR="00812E5B" w:rsidRPr="00671FF4" w:rsidRDefault="00812E5B" w:rsidP="000E2DF9">
            <w:pPr>
              <w:pStyle w:val="NoSpacing"/>
              <w:rPr>
                <w:rFonts w:ascii="Cambria" w:hAnsi="Cambria"/>
                <w:b/>
                <w:bCs/>
              </w:rPr>
            </w:pPr>
            <w:r w:rsidRPr="00671FF4">
              <w:rPr>
                <w:rFonts w:ascii="Cambria" w:hAnsi="Cambria"/>
                <w:bCs/>
              </w:rPr>
              <w:t>The Holistic Learner Framework is organized three dimensions of human development.  What are they?</w:t>
            </w:r>
          </w:p>
          <w:p w:rsidR="00812E5B" w:rsidRPr="00671FF4" w:rsidRDefault="00812E5B" w:rsidP="000E2DF9">
            <w:pPr>
              <w:pStyle w:val="NoSpacing"/>
              <w:rPr>
                <w:rFonts w:ascii="Cambria" w:hAnsi="Cambria"/>
                <w:b/>
                <w:bCs/>
              </w:rPr>
            </w:pPr>
          </w:p>
          <w:p w:rsidR="00812E5B" w:rsidRPr="00671FF4" w:rsidRDefault="00812E5B" w:rsidP="000E2DF9">
            <w:pPr>
              <w:pStyle w:val="NoSpacing"/>
              <w:rPr>
                <w:rFonts w:ascii="Cambria" w:hAnsi="Cambria"/>
                <w:b/>
                <w:bCs/>
              </w:rPr>
            </w:pPr>
          </w:p>
        </w:tc>
        <w:tc>
          <w:tcPr>
            <w:tcW w:w="1331" w:type="dxa"/>
          </w:tcPr>
          <w:p w:rsidR="00812E5B" w:rsidRPr="00671FF4" w:rsidRDefault="00812E5B" w:rsidP="00024FEC">
            <w:pPr>
              <w:pStyle w:val="NoSpacing"/>
            </w:pPr>
          </w:p>
        </w:tc>
        <w:tc>
          <w:tcPr>
            <w:tcW w:w="4698" w:type="dxa"/>
          </w:tcPr>
          <w:p w:rsidR="00812E5B" w:rsidRPr="00671FF4" w:rsidRDefault="00812E5B" w:rsidP="00024FEC">
            <w:pPr>
              <w:pStyle w:val="NoSpacing"/>
            </w:pPr>
          </w:p>
        </w:tc>
      </w:tr>
      <w:tr w:rsidR="00812E5B" w:rsidRPr="00671FF4" w:rsidTr="00671FF4">
        <w:tc>
          <w:tcPr>
            <w:tcW w:w="3547" w:type="dxa"/>
            <w:shd w:val="clear" w:color="auto" w:fill="FDE4D0"/>
          </w:tcPr>
          <w:p w:rsidR="00812E5B" w:rsidRPr="00671FF4" w:rsidRDefault="00812E5B" w:rsidP="000E2DF9">
            <w:pPr>
              <w:pStyle w:val="NoSpacing"/>
              <w:rPr>
                <w:rFonts w:ascii="Cambria" w:hAnsi="Cambria"/>
                <w:b/>
                <w:bCs/>
              </w:rPr>
            </w:pPr>
            <w:r w:rsidRPr="00671FF4">
              <w:rPr>
                <w:rFonts w:ascii="Cambria" w:hAnsi="Cambria"/>
                <w:bCs/>
              </w:rPr>
              <w:t>What is the goal of Competency I, Intercultural Communication for all advocacy stakeholder groups?</w:t>
            </w:r>
          </w:p>
          <w:p w:rsidR="00812E5B" w:rsidRPr="00671FF4" w:rsidRDefault="00812E5B" w:rsidP="000E2DF9">
            <w:pPr>
              <w:pStyle w:val="NoSpacing"/>
              <w:rPr>
                <w:rFonts w:ascii="Cambria" w:hAnsi="Cambria"/>
                <w:b/>
                <w:bCs/>
              </w:rPr>
            </w:pPr>
          </w:p>
          <w:p w:rsidR="00812E5B" w:rsidRPr="00671FF4" w:rsidRDefault="00812E5B" w:rsidP="000E2DF9">
            <w:pPr>
              <w:pStyle w:val="NoSpacing"/>
              <w:rPr>
                <w:rFonts w:ascii="Cambria" w:hAnsi="Cambria"/>
                <w:b/>
                <w:bCs/>
              </w:rPr>
            </w:pPr>
          </w:p>
          <w:p w:rsidR="00812E5B" w:rsidRPr="00671FF4" w:rsidRDefault="00812E5B" w:rsidP="000E2DF9">
            <w:pPr>
              <w:pStyle w:val="NoSpacing"/>
              <w:rPr>
                <w:rFonts w:ascii="Cambria" w:hAnsi="Cambria"/>
                <w:b/>
                <w:bCs/>
              </w:rPr>
            </w:pPr>
          </w:p>
        </w:tc>
        <w:tc>
          <w:tcPr>
            <w:tcW w:w="1331" w:type="dxa"/>
            <w:shd w:val="clear" w:color="auto" w:fill="FDE4D0"/>
          </w:tcPr>
          <w:p w:rsidR="00812E5B" w:rsidRPr="00671FF4" w:rsidRDefault="00812E5B" w:rsidP="00671FF4">
            <w:pPr>
              <w:pStyle w:val="NoSpacing"/>
              <w:ind w:left="720"/>
            </w:pPr>
          </w:p>
        </w:tc>
        <w:tc>
          <w:tcPr>
            <w:tcW w:w="4698" w:type="dxa"/>
            <w:shd w:val="clear" w:color="auto" w:fill="FDE4D0"/>
          </w:tcPr>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tc>
      </w:tr>
      <w:tr w:rsidR="00812E5B" w:rsidRPr="00671FF4" w:rsidTr="00671FF4">
        <w:tc>
          <w:tcPr>
            <w:tcW w:w="3547" w:type="dxa"/>
          </w:tcPr>
          <w:p w:rsidR="00812E5B" w:rsidRPr="00671FF4" w:rsidRDefault="00812E5B" w:rsidP="00024FEC">
            <w:pPr>
              <w:pStyle w:val="NoSpacing"/>
              <w:rPr>
                <w:rFonts w:ascii="Cambria" w:hAnsi="Cambria"/>
                <w:b/>
                <w:bCs/>
              </w:rPr>
            </w:pPr>
            <w:r w:rsidRPr="00671FF4">
              <w:rPr>
                <w:rFonts w:ascii="Cambria" w:hAnsi="Cambria"/>
                <w:bCs/>
              </w:rPr>
              <w:t xml:space="preserve">How many strategies are there for reducing prejudice for administrators? </w:t>
            </w:r>
          </w:p>
          <w:p w:rsidR="00812E5B" w:rsidRPr="00671FF4" w:rsidRDefault="00812E5B" w:rsidP="00024FEC">
            <w:pPr>
              <w:pStyle w:val="NoSpacing"/>
              <w:rPr>
                <w:rFonts w:ascii="Cambria" w:hAnsi="Cambria"/>
                <w:b/>
                <w:bCs/>
              </w:rPr>
            </w:pPr>
          </w:p>
        </w:tc>
        <w:tc>
          <w:tcPr>
            <w:tcW w:w="1331" w:type="dxa"/>
          </w:tcPr>
          <w:p w:rsidR="00812E5B" w:rsidRPr="00671FF4" w:rsidRDefault="00812E5B" w:rsidP="000E2DF9">
            <w:pPr>
              <w:pStyle w:val="NoSpacing"/>
            </w:pPr>
          </w:p>
        </w:tc>
        <w:tc>
          <w:tcPr>
            <w:tcW w:w="4698" w:type="dxa"/>
          </w:tcPr>
          <w:p w:rsidR="00812E5B" w:rsidRPr="00671FF4" w:rsidRDefault="00812E5B" w:rsidP="000E2DF9">
            <w:pPr>
              <w:pStyle w:val="NoSpacing"/>
            </w:pPr>
          </w:p>
        </w:tc>
      </w:tr>
      <w:tr w:rsidR="00812E5B" w:rsidRPr="00671FF4" w:rsidTr="00671FF4">
        <w:tc>
          <w:tcPr>
            <w:tcW w:w="3547" w:type="dxa"/>
            <w:shd w:val="clear" w:color="auto" w:fill="FDE4D0"/>
          </w:tcPr>
          <w:p w:rsidR="00812E5B" w:rsidRPr="00671FF4" w:rsidRDefault="00812E5B" w:rsidP="00024FEC">
            <w:pPr>
              <w:pStyle w:val="NoSpacing"/>
              <w:rPr>
                <w:rFonts w:ascii="Cambria" w:hAnsi="Cambria"/>
                <w:b/>
                <w:bCs/>
              </w:rPr>
            </w:pPr>
            <w:r w:rsidRPr="00671FF4">
              <w:rPr>
                <w:rFonts w:ascii="Cambria" w:hAnsi="Cambria"/>
                <w:bCs/>
              </w:rPr>
              <w:t>What two personal actions can administrators seeking to use tests, measurements, and assessments to access information and prepare for teaching and learning take?</w:t>
            </w:r>
          </w:p>
        </w:tc>
        <w:tc>
          <w:tcPr>
            <w:tcW w:w="1331" w:type="dxa"/>
            <w:shd w:val="clear" w:color="auto" w:fill="FDE4D0"/>
          </w:tcPr>
          <w:p w:rsidR="00812E5B" w:rsidRPr="00671FF4" w:rsidRDefault="00812E5B" w:rsidP="00671FF4">
            <w:pPr>
              <w:pStyle w:val="NoSpacing"/>
              <w:ind w:left="720"/>
            </w:pPr>
          </w:p>
        </w:tc>
        <w:tc>
          <w:tcPr>
            <w:tcW w:w="4698" w:type="dxa"/>
            <w:shd w:val="clear" w:color="auto" w:fill="FDE4D0"/>
          </w:tcPr>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p w:rsidR="00812E5B" w:rsidRPr="00671FF4" w:rsidRDefault="00812E5B" w:rsidP="00671FF4">
            <w:pPr>
              <w:pStyle w:val="NoSpacing"/>
              <w:ind w:left="720"/>
            </w:pPr>
          </w:p>
        </w:tc>
      </w:tr>
      <w:tr w:rsidR="00812E5B" w:rsidRPr="00671FF4" w:rsidTr="00671FF4">
        <w:tc>
          <w:tcPr>
            <w:tcW w:w="3547" w:type="dxa"/>
          </w:tcPr>
          <w:p w:rsidR="00812E5B" w:rsidRPr="00671FF4" w:rsidRDefault="00812E5B" w:rsidP="00024FEC">
            <w:pPr>
              <w:pStyle w:val="NoSpacing"/>
              <w:rPr>
                <w:rFonts w:ascii="Cambria" w:hAnsi="Cambria"/>
                <w:b/>
                <w:bCs/>
              </w:rPr>
            </w:pPr>
            <w:r w:rsidRPr="00671FF4">
              <w:rPr>
                <w:rFonts w:ascii="Cambria" w:hAnsi="Cambria"/>
                <w:bCs/>
              </w:rPr>
              <w:t>How many personal, cognitive, and social actions are described in the Practical Guide for teachers seeking to establish culturally supportive learning environments?</w:t>
            </w:r>
          </w:p>
        </w:tc>
        <w:tc>
          <w:tcPr>
            <w:tcW w:w="1331" w:type="dxa"/>
          </w:tcPr>
          <w:p w:rsidR="00812E5B" w:rsidRPr="00671FF4" w:rsidRDefault="00812E5B" w:rsidP="00671FF4">
            <w:pPr>
              <w:pStyle w:val="ListParagraph"/>
              <w:spacing w:after="0" w:line="240" w:lineRule="auto"/>
              <w:ind w:left="0"/>
            </w:pPr>
          </w:p>
        </w:tc>
        <w:tc>
          <w:tcPr>
            <w:tcW w:w="4698" w:type="dxa"/>
          </w:tcPr>
          <w:p w:rsidR="00812E5B" w:rsidRPr="00671FF4" w:rsidRDefault="00812E5B" w:rsidP="00671FF4">
            <w:pPr>
              <w:pStyle w:val="ListParagraph"/>
              <w:spacing w:after="0" w:line="240" w:lineRule="auto"/>
              <w:ind w:left="0"/>
            </w:pPr>
          </w:p>
        </w:tc>
      </w:tr>
      <w:tr w:rsidR="00812E5B" w:rsidRPr="00671FF4" w:rsidTr="00671FF4">
        <w:tc>
          <w:tcPr>
            <w:tcW w:w="3547" w:type="dxa"/>
            <w:shd w:val="clear" w:color="auto" w:fill="FDE4D0"/>
          </w:tcPr>
          <w:p w:rsidR="00812E5B" w:rsidRPr="00671FF4" w:rsidRDefault="00812E5B" w:rsidP="00024FEC">
            <w:pPr>
              <w:pStyle w:val="NoSpacing"/>
              <w:rPr>
                <w:rFonts w:ascii="Cambria" w:hAnsi="Cambria"/>
                <w:b/>
                <w:bCs/>
              </w:rPr>
            </w:pPr>
            <w:r w:rsidRPr="00671FF4">
              <w:rPr>
                <w:rFonts w:ascii="Cambria" w:hAnsi="Cambria"/>
                <w:bCs/>
              </w:rPr>
              <w:t>What are the strategies for students concerned with establishing and maintaining high expectations for all students?</w:t>
            </w:r>
          </w:p>
        </w:tc>
        <w:tc>
          <w:tcPr>
            <w:tcW w:w="1331" w:type="dxa"/>
            <w:shd w:val="clear" w:color="auto" w:fill="FDE4D0"/>
          </w:tcPr>
          <w:p w:rsidR="00812E5B" w:rsidRPr="00671FF4" w:rsidRDefault="00812E5B" w:rsidP="000E2DF9">
            <w:pPr>
              <w:pStyle w:val="NoSpacing"/>
            </w:pPr>
          </w:p>
        </w:tc>
        <w:tc>
          <w:tcPr>
            <w:tcW w:w="4698" w:type="dxa"/>
            <w:shd w:val="clear" w:color="auto" w:fill="FDE4D0"/>
          </w:tcPr>
          <w:p w:rsidR="00812E5B" w:rsidRPr="00671FF4" w:rsidRDefault="00812E5B" w:rsidP="000E2DF9">
            <w:pPr>
              <w:pStyle w:val="NoSpacing"/>
            </w:pPr>
          </w:p>
          <w:p w:rsidR="00812E5B" w:rsidRPr="00671FF4" w:rsidRDefault="00812E5B" w:rsidP="000E2DF9">
            <w:pPr>
              <w:pStyle w:val="NoSpacing"/>
            </w:pPr>
          </w:p>
          <w:p w:rsidR="00812E5B" w:rsidRPr="00671FF4" w:rsidRDefault="00812E5B" w:rsidP="000E2DF9">
            <w:pPr>
              <w:pStyle w:val="NoSpacing"/>
            </w:pPr>
          </w:p>
          <w:p w:rsidR="00812E5B" w:rsidRPr="00671FF4" w:rsidRDefault="00812E5B" w:rsidP="000E2DF9">
            <w:pPr>
              <w:pStyle w:val="NoSpacing"/>
            </w:pPr>
          </w:p>
          <w:p w:rsidR="00812E5B" w:rsidRPr="00671FF4" w:rsidRDefault="00812E5B" w:rsidP="000E2DF9">
            <w:pPr>
              <w:pStyle w:val="NoSpacing"/>
            </w:pPr>
          </w:p>
          <w:p w:rsidR="00812E5B" w:rsidRPr="00671FF4" w:rsidRDefault="00812E5B" w:rsidP="000E2DF9">
            <w:pPr>
              <w:pStyle w:val="NoSpacing"/>
            </w:pPr>
          </w:p>
        </w:tc>
      </w:tr>
      <w:tr w:rsidR="00812E5B" w:rsidRPr="00671FF4" w:rsidTr="00671FF4">
        <w:tc>
          <w:tcPr>
            <w:tcW w:w="3547" w:type="dxa"/>
          </w:tcPr>
          <w:p w:rsidR="00812E5B" w:rsidRPr="00671FF4" w:rsidRDefault="00812E5B" w:rsidP="00024FEC">
            <w:pPr>
              <w:pStyle w:val="NoSpacing"/>
              <w:rPr>
                <w:rFonts w:ascii="Cambria" w:hAnsi="Cambria"/>
                <w:b/>
                <w:bCs/>
              </w:rPr>
            </w:pPr>
            <w:r w:rsidRPr="00671FF4">
              <w:rPr>
                <w:rFonts w:ascii="Cambria" w:hAnsi="Cambria"/>
                <w:bCs/>
              </w:rPr>
              <w:t>The professional development competencies for enhancing teacher efficacy in implementing instruction that accelerates student achievement are divided into two sets of key objectives.  What are they?</w:t>
            </w:r>
          </w:p>
        </w:tc>
        <w:tc>
          <w:tcPr>
            <w:tcW w:w="1331" w:type="dxa"/>
          </w:tcPr>
          <w:p w:rsidR="00812E5B" w:rsidRPr="00671FF4" w:rsidRDefault="00812E5B" w:rsidP="000E2DF9">
            <w:pPr>
              <w:pStyle w:val="NoSpacing"/>
            </w:pPr>
          </w:p>
        </w:tc>
        <w:tc>
          <w:tcPr>
            <w:tcW w:w="4698" w:type="dxa"/>
          </w:tcPr>
          <w:p w:rsidR="00812E5B" w:rsidRPr="00671FF4" w:rsidRDefault="00812E5B" w:rsidP="000E2DF9">
            <w:pPr>
              <w:pStyle w:val="NoSpacing"/>
            </w:pPr>
          </w:p>
        </w:tc>
      </w:tr>
      <w:tr w:rsidR="00812E5B" w:rsidRPr="00671FF4" w:rsidTr="00671FF4">
        <w:tc>
          <w:tcPr>
            <w:tcW w:w="3547" w:type="dxa"/>
            <w:shd w:val="clear" w:color="auto" w:fill="FDE4D0"/>
          </w:tcPr>
          <w:p w:rsidR="00812E5B" w:rsidRPr="00671FF4" w:rsidRDefault="00812E5B" w:rsidP="00671FF4">
            <w:pPr>
              <w:spacing w:after="0" w:line="240" w:lineRule="auto"/>
              <w:rPr>
                <w:rFonts w:ascii="Cambria" w:hAnsi="Cambria"/>
                <w:b/>
                <w:bCs/>
              </w:rPr>
            </w:pPr>
            <w:r w:rsidRPr="00671FF4">
              <w:rPr>
                <w:rFonts w:ascii="Cambria" w:hAnsi="Cambria"/>
                <w:bCs/>
              </w:rPr>
              <w:t>Bonus Question: Based on your understanding of the Practical Guide, how would you describe the difference between the two sets of key objectives?</w:t>
            </w:r>
          </w:p>
        </w:tc>
        <w:tc>
          <w:tcPr>
            <w:tcW w:w="1331" w:type="dxa"/>
            <w:shd w:val="clear" w:color="auto" w:fill="FDE4D0"/>
          </w:tcPr>
          <w:p w:rsidR="00812E5B" w:rsidRPr="00671FF4" w:rsidRDefault="00812E5B" w:rsidP="00671FF4">
            <w:pPr>
              <w:spacing w:after="0" w:line="240" w:lineRule="auto"/>
            </w:pPr>
          </w:p>
        </w:tc>
        <w:tc>
          <w:tcPr>
            <w:tcW w:w="4698" w:type="dxa"/>
            <w:shd w:val="clear" w:color="auto" w:fill="FDE4D0"/>
          </w:tcPr>
          <w:p w:rsidR="00812E5B" w:rsidRPr="00671FF4" w:rsidRDefault="00812E5B" w:rsidP="00671FF4">
            <w:pPr>
              <w:spacing w:after="0" w:line="240" w:lineRule="auto"/>
            </w:pPr>
          </w:p>
          <w:p w:rsidR="00812E5B" w:rsidRPr="00671FF4" w:rsidRDefault="00812E5B" w:rsidP="00671FF4">
            <w:pPr>
              <w:spacing w:after="0" w:line="240" w:lineRule="auto"/>
            </w:pPr>
          </w:p>
          <w:p w:rsidR="00812E5B" w:rsidRPr="00671FF4" w:rsidRDefault="00812E5B" w:rsidP="00671FF4">
            <w:pPr>
              <w:spacing w:after="0" w:line="240" w:lineRule="auto"/>
            </w:pPr>
          </w:p>
          <w:p w:rsidR="00812E5B" w:rsidRPr="00671FF4" w:rsidRDefault="00812E5B" w:rsidP="00671FF4">
            <w:pPr>
              <w:spacing w:after="0" w:line="240" w:lineRule="auto"/>
            </w:pPr>
          </w:p>
          <w:p w:rsidR="00812E5B" w:rsidRPr="00671FF4" w:rsidRDefault="00812E5B" w:rsidP="00671FF4">
            <w:pPr>
              <w:spacing w:after="0" w:line="240" w:lineRule="auto"/>
            </w:pPr>
          </w:p>
          <w:p w:rsidR="00812E5B" w:rsidRPr="00671FF4" w:rsidRDefault="00812E5B" w:rsidP="00671FF4">
            <w:pPr>
              <w:spacing w:after="0" w:line="240" w:lineRule="auto"/>
            </w:pPr>
          </w:p>
          <w:p w:rsidR="00812E5B" w:rsidRPr="00671FF4" w:rsidRDefault="00812E5B" w:rsidP="00671FF4">
            <w:pPr>
              <w:spacing w:after="0" w:line="240" w:lineRule="auto"/>
            </w:pPr>
          </w:p>
        </w:tc>
      </w:tr>
    </w:tbl>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823998">
      <w:pPr>
        <w:pStyle w:val="Heading2"/>
      </w:pPr>
      <w:r>
        <w:t>References</w:t>
      </w:r>
    </w:p>
    <w:p w:rsidR="00812E5B" w:rsidRDefault="00812E5B" w:rsidP="00024FEC"/>
    <w:p w:rsidR="00812E5B" w:rsidRDefault="00812E5B" w:rsidP="00823998">
      <w:pPr>
        <w:ind w:left="720" w:hanging="720"/>
        <w:rPr>
          <w:rFonts w:cs="Arial"/>
        </w:rPr>
      </w:pPr>
      <w:r>
        <w:rPr>
          <w:rFonts w:cs="Arial"/>
        </w:rPr>
        <w:t xml:space="preserve">Susan, Arisman. </w:t>
      </w:r>
      <w:r w:rsidRPr="000D4EF5">
        <w:rPr>
          <w:rFonts w:cs="Arial"/>
          <w:i/>
        </w:rPr>
        <w:t>Introduction to the Guide</w:t>
      </w:r>
      <w:r>
        <w:rPr>
          <w:rFonts w:cs="Arial"/>
        </w:rPr>
        <w:t>.</w:t>
      </w:r>
    </w:p>
    <w:p w:rsidR="00812E5B" w:rsidRPr="00CC336F" w:rsidRDefault="00812E5B" w:rsidP="00823998">
      <w:pPr>
        <w:ind w:left="720" w:hanging="720"/>
      </w:pPr>
      <w:r w:rsidRPr="00CC336F">
        <w:rPr>
          <w:rFonts w:cs="Arial"/>
        </w:rPr>
        <w:t xml:space="preserve">Hanley, Jerome. (1999). Beyond the tip of the iceberg: Five stages toward cultural competence. </w:t>
      </w:r>
      <w:r w:rsidRPr="00CC336F">
        <w:rPr>
          <w:rFonts w:cs="Arial"/>
          <w:i/>
          <w:iCs/>
        </w:rPr>
        <w:t xml:space="preserve">Reaching today’s youth. </w:t>
      </w:r>
      <w:r w:rsidRPr="00CC336F">
        <w:rPr>
          <w:rFonts w:cs="Arial"/>
        </w:rPr>
        <w:t>Vol.3 No.2 pp. 9-12.</w:t>
      </w:r>
    </w:p>
    <w:p w:rsidR="00812E5B" w:rsidRPr="00CC336F" w:rsidRDefault="00812E5B" w:rsidP="00823998">
      <w:pPr>
        <w:ind w:left="720" w:hanging="720"/>
      </w:pPr>
      <w:r w:rsidRPr="00CC336F">
        <w:t xml:space="preserve">National School Reform Faculty. </w:t>
      </w:r>
      <w:hyperlink r:id="rId17" w:history="1">
        <w:r w:rsidRPr="00CC336F">
          <w:rPr>
            <w:rStyle w:val="black"/>
            <w:color w:val="0000FF"/>
            <w:u w:val="single"/>
          </w:rPr>
          <w:t>Harmony Education Center</w:t>
        </w:r>
      </w:hyperlink>
      <w:r w:rsidRPr="00CC336F">
        <w:rPr>
          <w:rStyle w:val="black"/>
        </w:rPr>
        <w:t xml:space="preserve"> </w:t>
      </w:r>
      <w:r w:rsidRPr="00CC336F">
        <w:t xml:space="preserve">PO Box 1787 Bloomington Indiana 47402 • 812.330.2702 </w:t>
      </w:r>
      <w:hyperlink r:id="rId18" w:history="1">
        <w:r w:rsidRPr="00CC336F">
          <w:rPr>
            <w:rStyle w:val="Hyperlink"/>
          </w:rPr>
          <w:t>nsrf@harmonyschool.org</w:t>
        </w:r>
      </w:hyperlink>
      <w:r w:rsidRPr="00CC336F">
        <w:rPr>
          <w:rStyle w:val="brick"/>
        </w:rPr>
        <w:t xml:space="preserve"> • fax 812.333.3435 Comments: </w:t>
      </w:r>
      <w:hyperlink r:id="rId19" w:history="1">
        <w:r w:rsidRPr="00CC336F">
          <w:rPr>
            <w:rStyle w:val="Hyperlink"/>
          </w:rPr>
          <w:t>webmaster@harmonyschool.org</w:t>
        </w:r>
      </w:hyperlink>
      <w:r w:rsidRPr="00CC336F">
        <w:rPr>
          <w:rStyle w:val="brick"/>
        </w:rPr>
        <w:t xml:space="preserve"> last modified: 04/19/2010 13:40:23</w:t>
      </w:r>
    </w:p>
    <w:p w:rsidR="00812E5B" w:rsidRPr="00CC336F" w:rsidRDefault="00812E5B" w:rsidP="00823998">
      <w:pPr>
        <w:ind w:left="720" w:hanging="720"/>
      </w:pPr>
      <w:r w:rsidRPr="00CC336F">
        <w:t xml:space="preserve">Robins, Kikanza Nuri, Lindsey, Randall B., Lindsey, Delores B., and Terrell, Raymond. (2006) </w:t>
      </w:r>
      <w:r w:rsidRPr="00CC336F">
        <w:rPr>
          <w:i/>
        </w:rPr>
        <w:t>Culturally Proficient Instruction: A Guide for People Who Teach</w:t>
      </w:r>
      <w:r w:rsidRPr="00CC336F">
        <w:t>. California. Corwin.</w:t>
      </w:r>
    </w:p>
    <w:p w:rsidR="00812E5B" w:rsidRDefault="00812E5B" w:rsidP="000D4EF5">
      <w:pPr>
        <w:ind w:left="720" w:hanging="720"/>
        <w:rPr>
          <w:rFonts w:cs="Arial"/>
        </w:rPr>
      </w:pPr>
      <w:r>
        <w:rPr>
          <w:rFonts w:cs="Arial"/>
        </w:rPr>
        <w:t xml:space="preserve">Smith, Judith. </w:t>
      </w:r>
      <w:r w:rsidRPr="000D4EF5">
        <w:rPr>
          <w:rFonts w:cs="Arial"/>
          <w:i/>
        </w:rPr>
        <w:t>Rationale for the Guide</w:t>
      </w:r>
      <w:r>
        <w:rPr>
          <w:rFonts w:cs="Arial"/>
        </w:rPr>
        <w:t>.</w:t>
      </w:r>
    </w:p>
    <w:p w:rsidR="00812E5B" w:rsidRDefault="00812E5B" w:rsidP="000D4EF5">
      <w:pPr>
        <w:ind w:left="720" w:hanging="720"/>
        <w:rPr>
          <w:rFonts w:cs="Arial"/>
        </w:rPr>
      </w:pPr>
      <w:r>
        <w:rPr>
          <w:rFonts w:cs="Arial"/>
        </w:rPr>
        <w:t xml:space="preserve">West, Jennifer Moy. </w:t>
      </w:r>
      <w:r w:rsidRPr="000D4EF5">
        <w:rPr>
          <w:rFonts w:cs="Arial"/>
          <w:i/>
        </w:rPr>
        <w:t>The Holistic Learner Framework: A Culturally Responsive Approach to Accelerating the Achievement of Low Performing Student</w:t>
      </w:r>
      <w:r>
        <w:rPr>
          <w:rFonts w:cs="Arial"/>
          <w:i/>
        </w:rPr>
        <w:t>.</w:t>
      </w:r>
    </w:p>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024FEC"/>
    <w:p w:rsidR="00812E5B" w:rsidRDefault="00812E5B" w:rsidP="00D257FE">
      <w:pPr>
        <w:pStyle w:val="Heading2"/>
      </w:pPr>
      <w:r>
        <w:t>Contributors</w:t>
      </w:r>
    </w:p>
    <w:p w:rsidR="00812E5B" w:rsidRDefault="00812E5B" w:rsidP="00024FEC"/>
    <w:p w:rsidR="00812E5B" w:rsidRDefault="00812E5B" w:rsidP="00024FEC">
      <w:r>
        <w:t>Anne Arundel County</w:t>
      </w:r>
      <w:r>
        <w:tab/>
      </w:r>
      <w:r>
        <w:tab/>
        <w:t>Natalie Jones</w:t>
      </w:r>
    </w:p>
    <w:p w:rsidR="00812E5B" w:rsidRDefault="00812E5B" w:rsidP="00024FEC">
      <w:r>
        <w:t>Carroll County</w:t>
      </w:r>
      <w:r>
        <w:tab/>
      </w:r>
      <w:r>
        <w:tab/>
      </w:r>
      <w:r>
        <w:tab/>
        <w:t>Margaret Kulow</w:t>
      </w:r>
    </w:p>
    <w:p w:rsidR="00812E5B" w:rsidRDefault="00812E5B" w:rsidP="00024FEC">
      <w:r>
        <w:t>Carroll County</w:t>
      </w:r>
      <w:r>
        <w:tab/>
      </w:r>
      <w:r>
        <w:tab/>
      </w:r>
      <w:r>
        <w:tab/>
        <w:t>Patricia Levroney</w:t>
      </w:r>
    </w:p>
    <w:p w:rsidR="00812E5B" w:rsidRDefault="00812E5B" w:rsidP="00024FEC">
      <w:r>
        <w:t>Cecil County</w:t>
      </w:r>
      <w:r>
        <w:tab/>
      </w:r>
      <w:r>
        <w:tab/>
      </w:r>
      <w:r>
        <w:tab/>
        <w:t>James Zimmer</w:t>
      </w:r>
    </w:p>
    <w:p w:rsidR="00812E5B" w:rsidRDefault="00812E5B" w:rsidP="00024FEC">
      <w:r>
        <w:t>Frederick County</w:t>
      </w:r>
      <w:r>
        <w:tab/>
      </w:r>
      <w:r>
        <w:tab/>
        <w:t>Ted Luck</w:t>
      </w:r>
    </w:p>
    <w:p w:rsidR="00812E5B" w:rsidRDefault="00812E5B" w:rsidP="00024FEC">
      <w:r>
        <w:t>Frederick County</w:t>
      </w:r>
      <w:r>
        <w:tab/>
      </w:r>
      <w:r>
        <w:tab/>
        <w:t>Ava Maria Whittemore</w:t>
      </w:r>
    </w:p>
    <w:p w:rsidR="00812E5B" w:rsidRDefault="00812E5B" w:rsidP="00024FEC">
      <w:r>
        <w:t>MSDE</w:t>
      </w:r>
      <w:r>
        <w:tab/>
      </w:r>
      <w:r>
        <w:tab/>
      </w:r>
      <w:r>
        <w:tab/>
      </w:r>
      <w:r>
        <w:tab/>
        <w:t>Woodrow B. Grant Jr.</w:t>
      </w:r>
    </w:p>
    <w:p w:rsidR="00812E5B" w:rsidRDefault="00812E5B" w:rsidP="00024FEC">
      <w:r>
        <w:t>Washington County</w:t>
      </w:r>
      <w:r>
        <w:tab/>
      </w:r>
      <w:r>
        <w:tab/>
        <w:t>Joni Burkhart</w:t>
      </w:r>
    </w:p>
    <w:sectPr w:rsidR="00812E5B" w:rsidSect="00005F3E">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5B" w:rsidRDefault="00812E5B" w:rsidP="00CE41DB">
      <w:pPr>
        <w:spacing w:after="0" w:line="240" w:lineRule="auto"/>
      </w:pPr>
      <w:r>
        <w:separator/>
      </w:r>
    </w:p>
  </w:endnote>
  <w:endnote w:type="continuationSeparator" w:id="1">
    <w:p w:rsidR="00812E5B" w:rsidRDefault="00812E5B" w:rsidP="00CE4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5B" w:rsidRDefault="00812E5B">
    <w:pPr>
      <w:pStyle w:val="Footer"/>
      <w:jc w:val="center"/>
      <w:rPr>
        <w:rFonts w:ascii="Cambria" w:hAnsi="Cambria"/>
        <w:sz w:val="28"/>
        <w:szCs w:val="28"/>
      </w:rPr>
    </w:pPr>
    <w:r>
      <w:rPr>
        <w:rFonts w:ascii="Cambria" w:hAnsi="Cambria"/>
        <w:sz w:val="28"/>
        <w:szCs w:val="28"/>
      </w:rPr>
      <w:t xml:space="preserve">~ </w:t>
    </w:r>
    <w:fldSimple w:instr=" PAGE    \* MERGEFORMAT ">
      <w:r w:rsidRPr="0053603C">
        <w:rPr>
          <w:rFonts w:ascii="Cambria" w:hAnsi="Cambria"/>
          <w:noProof/>
          <w:sz w:val="28"/>
          <w:szCs w:val="28"/>
        </w:rPr>
        <w:t>2</w:t>
      </w:r>
    </w:fldSimple>
    <w:r>
      <w:rPr>
        <w:rFonts w:ascii="Cambria" w:hAnsi="Cambria"/>
        <w:sz w:val="28"/>
        <w:szCs w:val="28"/>
      </w:rPr>
      <w:t xml:space="preserve"> ~</w:t>
    </w:r>
  </w:p>
  <w:p w:rsidR="00812E5B" w:rsidRDefault="0081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5B" w:rsidRDefault="00812E5B" w:rsidP="00CE41DB">
      <w:pPr>
        <w:spacing w:after="0" w:line="240" w:lineRule="auto"/>
      </w:pPr>
      <w:r>
        <w:separator/>
      </w:r>
    </w:p>
  </w:footnote>
  <w:footnote w:type="continuationSeparator" w:id="1">
    <w:p w:rsidR="00812E5B" w:rsidRDefault="00812E5B" w:rsidP="00CE4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09A"/>
    <w:multiLevelType w:val="hybridMultilevel"/>
    <w:tmpl w:val="1CE044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E42B87"/>
    <w:multiLevelType w:val="hybridMultilevel"/>
    <w:tmpl w:val="38F43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39930FE"/>
    <w:multiLevelType w:val="hybridMultilevel"/>
    <w:tmpl w:val="9AC05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1376D9"/>
    <w:multiLevelType w:val="hybridMultilevel"/>
    <w:tmpl w:val="70B42D22"/>
    <w:lvl w:ilvl="0" w:tplc="F77C15AE">
      <w:start w:val="1"/>
      <w:numFmt w:val="bullet"/>
      <w:lvlText w:val=""/>
      <w:lvlJc w:val="left"/>
      <w:pPr>
        <w:tabs>
          <w:tab w:val="num" w:pos="720"/>
        </w:tabs>
        <w:ind w:left="720" w:hanging="360"/>
      </w:pPr>
      <w:rPr>
        <w:rFonts w:ascii="Wingdings 2" w:hAnsi="Wingdings 2" w:hint="default"/>
      </w:rPr>
    </w:lvl>
    <w:lvl w:ilvl="1" w:tplc="305A604A" w:tentative="1">
      <w:start w:val="1"/>
      <w:numFmt w:val="bullet"/>
      <w:lvlText w:val=""/>
      <w:lvlJc w:val="left"/>
      <w:pPr>
        <w:tabs>
          <w:tab w:val="num" w:pos="1440"/>
        </w:tabs>
        <w:ind w:left="1440" w:hanging="360"/>
      </w:pPr>
      <w:rPr>
        <w:rFonts w:ascii="Wingdings 2" w:hAnsi="Wingdings 2" w:hint="default"/>
      </w:rPr>
    </w:lvl>
    <w:lvl w:ilvl="2" w:tplc="74729B54" w:tentative="1">
      <w:start w:val="1"/>
      <w:numFmt w:val="bullet"/>
      <w:lvlText w:val=""/>
      <w:lvlJc w:val="left"/>
      <w:pPr>
        <w:tabs>
          <w:tab w:val="num" w:pos="2160"/>
        </w:tabs>
        <w:ind w:left="2160" w:hanging="360"/>
      </w:pPr>
      <w:rPr>
        <w:rFonts w:ascii="Wingdings 2" w:hAnsi="Wingdings 2" w:hint="default"/>
      </w:rPr>
    </w:lvl>
    <w:lvl w:ilvl="3" w:tplc="645817AA" w:tentative="1">
      <w:start w:val="1"/>
      <w:numFmt w:val="bullet"/>
      <w:lvlText w:val=""/>
      <w:lvlJc w:val="left"/>
      <w:pPr>
        <w:tabs>
          <w:tab w:val="num" w:pos="2880"/>
        </w:tabs>
        <w:ind w:left="2880" w:hanging="360"/>
      </w:pPr>
      <w:rPr>
        <w:rFonts w:ascii="Wingdings 2" w:hAnsi="Wingdings 2" w:hint="default"/>
      </w:rPr>
    </w:lvl>
    <w:lvl w:ilvl="4" w:tplc="550ADB68" w:tentative="1">
      <w:start w:val="1"/>
      <w:numFmt w:val="bullet"/>
      <w:lvlText w:val=""/>
      <w:lvlJc w:val="left"/>
      <w:pPr>
        <w:tabs>
          <w:tab w:val="num" w:pos="3600"/>
        </w:tabs>
        <w:ind w:left="3600" w:hanging="360"/>
      </w:pPr>
      <w:rPr>
        <w:rFonts w:ascii="Wingdings 2" w:hAnsi="Wingdings 2" w:hint="default"/>
      </w:rPr>
    </w:lvl>
    <w:lvl w:ilvl="5" w:tplc="BA329A42" w:tentative="1">
      <w:start w:val="1"/>
      <w:numFmt w:val="bullet"/>
      <w:lvlText w:val=""/>
      <w:lvlJc w:val="left"/>
      <w:pPr>
        <w:tabs>
          <w:tab w:val="num" w:pos="4320"/>
        </w:tabs>
        <w:ind w:left="4320" w:hanging="360"/>
      </w:pPr>
      <w:rPr>
        <w:rFonts w:ascii="Wingdings 2" w:hAnsi="Wingdings 2" w:hint="default"/>
      </w:rPr>
    </w:lvl>
    <w:lvl w:ilvl="6" w:tplc="4BD0DA76" w:tentative="1">
      <w:start w:val="1"/>
      <w:numFmt w:val="bullet"/>
      <w:lvlText w:val=""/>
      <w:lvlJc w:val="left"/>
      <w:pPr>
        <w:tabs>
          <w:tab w:val="num" w:pos="5040"/>
        </w:tabs>
        <w:ind w:left="5040" w:hanging="360"/>
      </w:pPr>
      <w:rPr>
        <w:rFonts w:ascii="Wingdings 2" w:hAnsi="Wingdings 2" w:hint="default"/>
      </w:rPr>
    </w:lvl>
    <w:lvl w:ilvl="7" w:tplc="650E222A" w:tentative="1">
      <w:start w:val="1"/>
      <w:numFmt w:val="bullet"/>
      <w:lvlText w:val=""/>
      <w:lvlJc w:val="left"/>
      <w:pPr>
        <w:tabs>
          <w:tab w:val="num" w:pos="5760"/>
        </w:tabs>
        <w:ind w:left="5760" w:hanging="360"/>
      </w:pPr>
      <w:rPr>
        <w:rFonts w:ascii="Wingdings 2" w:hAnsi="Wingdings 2" w:hint="default"/>
      </w:rPr>
    </w:lvl>
    <w:lvl w:ilvl="8" w:tplc="0D4C5D22" w:tentative="1">
      <w:start w:val="1"/>
      <w:numFmt w:val="bullet"/>
      <w:lvlText w:val=""/>
      <w:lvlJc w:val="left"/>
      <w:pPr>
        <w:tabs>
          <w:tab w:val="num" w:pos="6480"/>
        </w:tabs>
        <w:ind w:left="6480" w:hanging="360"/>
      </w:pPr>
      <w:rPr>
        <w:rFonts w:ascii="Wingdings 2" w:hAnsi="Wingdings 2" w:hint="default"/>
      </w:rPr>
    </w:lvl>
  </w:abstractNum>
  <w:abstractNum w:abstractNumId="4">
    <w:nsid w:val="0730797D"/>
    <w:multiLevelType w:val="hybridMultilevel"/>
    <w:tmpl w:val="F0629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E05E4C"/>
    <w:multiLevelType w:val="hybridMultilevel"/>
    <w:tmpl w:val="A9EEAC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514C89"/>
    <w:multiLevelType w:val="hybridMultilevel"/>
    <w:tmpl w:val="BEDA554C"/>
    <w:lvl w:ilvl="0" w:tplc="BE4012FC">
      <w:start w:val="1"/>
      <w:numFmt w:val="bullet"/>
      <w:lvlText w:val=""/>
      <w:lvlJc w:val="left"/>
      <w:pPr>
        <w:tabs>
          <w:tab w:val="num" w:pos="720"/>
        </w:tabs>
        <w:ind w:left="720" w:hanging="360"/>
      </w:pPr>
      <w:rPr>
        <w:rFonts w:ascii="Wingdings 2" w:hAnsi="Wingdings 2" w:hint="default"/>
      </w:rPr>
    </w:lvl>
    <w:lvl w:ilvl="1" w:tplc="9CB8D9F8" w:tentative="1">
      <w:start w:val="1"/>
      <w:numFmt w:val="bullet"/>
      <w:lvlText w:val=""/>
      <w:lvlJc w:val="left"/>
      <w:pPr>
        <w:tabs>
          <w:tab w:val="num" w:pos="1440"/>
        </w:tabs>
        <w:ind w:left="1440" w:hanging="360"/>
      </w:pPr>
      <w:rPr>
        <w:rFonts w:ascii="Wingdings 2" w:hAnsi="Wingdings 2" w:hint="default"/>
      </w:rPr>
    </w:lvl>
    <w:lvl w:ilvl="2" w:tplc="BB2870A4" w:tentative="1">
      <w:start w:val="1"/>
      <w:numFmt w:val="bullet"/>
      <w:lvlText w:val=""/>
      <w:lvlJc w:val="left"/>
      <w:pPr>
        <w:tabs>
          <w:tab w:val="num" w:pos="2160"/>
        </w:tabs>
        <w:ind w:left="2160" w:hanging="360"/>
      </w:pPr>
      <w:rPr>
        <w:rFonts w:ascii="Wingdings 2" w:hAnsi="Wingdings 2" w:hint="default"/>
      </w:rPr>
    </w:lvl>
    <w:lvl w:ilvl="3" w:tplc="CF1E5F4A" w:tentative="1">
      <w:start w:val="1"/>
      <w:numFmt w:val="bullet"/>
      <w:lvlText w:val=""/>
      <w:lvlJc w:val="left"/>
      <w:pPr>
        <w:tabs>
          <w:tab w:val="num" w:pos="2880"/>
        </w:tabs>
        <w:ind w:left="2880" w:hanging="360"/>
      </w:pPr>
      <w:rPr>
        <w:rFonts w:ascii="Wingdings 2" w:hAnsi="Wingdings 2" w:hint="default"/>
      </w:rPr>
    </w:lvl>
    <w:lvl w:ilvl="4" w:tplc="220A2654" w:tentative="1">
      <w:start w:val="1"/>
      <w:numFmt w:val="bullet"/>
      <w:lvlText w:val=""/>
      <w:lvlJc w:val="left"/>
      <w:pPr>
        <w:tabs>
          <w:tab w:val="num" w:pos="3600"/>
        </w:tabs>
        <w:ind w:left="3600" w:hanging="360"/>
      </w:pPr>
      <w:rPr>
        <w:rFonts w:ascii="Wingdings 2" w:hAnsi="Wingdings 2" w:hint="default"/>
      </w:rPr>
    </w:lvl>
    <w:lvl w:ilvl="5" w:tplc="B586530E" w:tentative="1">
      <w:start w:val="1"/>
      <w:numFmt w:val="bullet"/>
      <w:lvlText w:val=""/>
      <w:lvlJc w:val="left"/>
      <w:pPr>
        <w:tabs>
          <w:tab w:val="num" w:pos="4320"/>
        </w:tabs>
        <w:ind w:left="4320" w:hanging="360"/>
      </w:pPr>
      <w:rPr>
        <w:rFonts w:ascii="Wingdings 2" w:hAnsi="Wingdings 2" w:hint="default"/>
      </w:rPr>
    </w:lvl>
    <w:lvl w:ilvl="6" w:tplc="B4105D2C" w:tentative="1">
      <w:start w:val="1"/>
      <w:numFmt w:val="bullet"/>
      <w:lvlText w:val=""/>
      <w:lvlJc w:val="left"/>
      <w:pPr>
        <w:tabs>
          <w:tab w:val="num" w:pos="5040"/>
        </w:tabs>
        <w:ind w:left="5040" w:hanging="360"/>
      </w:pPr>
      <w:rPr>
        <w:rFonts w:ascii="Wingdings 2" w:hAnsi="Wingdings 2" w:hint="default"/>
      </w:rPr>
    </w:lvl>
    <w:lvl w:ilvl="7" w:tplc="BDFACB6E" w:tentative="1">
      <w:start w:val="1"/>
      <w:numFmt w:val="bullet"/>
      <w:lvlText w:val=""/>
      <w:lvlJc w:val="left"/>
      <w:pPr>
        <w:tabs>
          <w:tab w:val="num" w:pos="5760"/>
        </w:tabs>
        <w:ind w:left="5760" w:hanging="360"/>
      </w:pPr>
      <w:rPr>
        <w:rFonts w:ascii="Wingdings 2" w:hAnsi="Wingdings 2" w:hint="default"/>
      </w:rPr>
    </w:lvl>
    <w:lvl w:ilvl="8" w:tplc="EB04756E" w:tentative="1">
      <w:start w:val="1"/>
      <w:numFmt w:val="bullet"/>
      <w:lvlText w:val=""/>
      <w:lvlJc w:val="left"/>
      <w:pPr>
        <w:tabs>
          <w:tab w:val="num" w:pos="6480"/>
        </w:tabs>
        <w:ind w:left="6480" w:hanging="360"/>
      </w:pPr>
      <w:rPr>
        <w:rFonts w:ascii="Wingdings 2" w:hAnsi="Wingdings 2" w:hint="default"/>
      </w:rPr>
    </w:lvl>
  </w:abstractNum>
  <w:abstractNum w:abstractNumId="7">
    <w:nsid w:val="0F26674A"/>
    <w:multiLevelType w:val="hybridMultilevel"/>
    <w:tmpl w:val="A29A7734"/>
    <w:lvl w:ilvl="0" w:tplc="A93AA544">
      <w:start w:val="1"/>
      <w:numFmt w:val="bullet"/>
      <w:lvlText w:val=""/>
      <w:lvlJc w:val="left"/>
      <w:pPr>
        <w:tabs>
          <w:tab w:val="num" w:pos="720"/>
        </w:tabs>
        <w:ind w:left="720" w:hanging="360"/>
      </w:pPr>
      <w:rPr>
        <w:rFonts w:ascii="Wingdings 2" w:hAnsi="Wingdings 2" w:hint="default"/>
      </w:rPr>
    </w:lvl>
    <w:lvl w:ilvl="1" w:tplc="9A52C77E" w:tentative="1">
      <w:start w:val="1"/>
      <w:numFmt w:val="bullet"/>
      <w:lvlText w:val=""/>
      <w:lvlJc w:val="left"/>
      <w:pPr>
        <w:tabs>
          <w:tab w:val="num" w:pos="1440"/>
        </w:tabs>
        <w:ind w:left="1440" w:hanging="360"/>
      </w:pPr>
      <w:rPr>
        <w:rFonts w:ascii="Wingdings 2" w:hAnsi="Wingdings 2" w:hint="default"/>
      </w:rPr>
    </w:lvl>
    <w:lvl w:ilvl="2" w:tplc="D130BFFC" w:tentative="1">
      <w:start w:val="1"/>
      <w:numFmt w:val="bullet"/>
      <w:lvlText w:val=""/>
      <w:lvlJc w:val="left"/>
      <w:pPr>
        <w:tabs>
          <w:tab w:val="num" w:pos="2160"/>
        </w:tabs>
        <w:ind w:left="2160" w:hanging="360"/>
      </w:pPr>
      <w:rPr>
        <w:rFonts w:ascii="Wingdings 2" w:hAnsi="Wingdings 2" w:hint="default"/>
      </w:rPr>
    </w:lvl>
    <w:lvl w:ilvl="3" w:tplc="977AC6CE" w:tentative="1">
      <w:start w:val="1"/>
      <w:numFmt w:val="bullet"/>
      <w:lvlText w:val=""/>
      <w:lvlJc w:val="left"/>
      <w:pPr>
        <w:tabs>
          <w:tab w:val="num" w:pos="2880"/>
        </w:tabs>
        <w:ind w:left="2880" w:hanging="360"/>
      </w:pPr>
      <w:rPr>
        <w:rFonts w:ascii="Wingdings 2" w:hAnsi="Wingdings 2" w:hint="default"/>
      </w:rPr>
    </w:lvl>
    <w:lvl w:ilvl="4" w:tplc="3EF6EE04" w:tentative="1">
      <w:start w:val="1"/>
      <w:numFmt w:val="bullet"/>
      <w:lvlText w:val=""/>
      <w:lvlJc w:val="left"/>
      <w:pPr>
        <w:tabs>
          <w:tab w:val="num" w:pos="3600"/>
        </w:tabs>
        <w:ind w:left="3600" w:hanging="360"/>
      </w:pPr>
      <w:rPr>
        <w:rFonts w:ascii="Wingdings 2" w:hAnsi="Wingdings 2" w:hint="default"/>
      </w:rPr>
    </w:lvl>
    <w:lvl w:ilvl="5" w:tplc="93549E66" w:tentative="1">
      <w:start w:val="1"/>
      <w:numFmt w:val="bullet"/>
      <w:lvlText w:val=""/>
      <w:lvlJc w:val="left"/>
      <w:pPr>
        <w:tabs>
          <w:tab w:val="num" w:pos="4320"/>
        </w:tabs>
        <w:ind w:left="4320" w:hanging="360"/>
      </w:pPr>
      <w:rPr>
        <w:rFonts w:ascii="Wingdings 2" w:hAnsi="Wingdings 2" w:hint="default"/>
      </w:rPr>
    </w:lvl>
    <w:lvl w:ilvl="6" w:tplc="22B6EF14" w:tentative="1">
      <w:start w:val="1"/>
      <w:numFmt w:val="bullet"/>
      <w:lvlText w:val=""/>
      <w:lvlJc w:val="left"/>
      <w:pPr>
        <w:tabs>
          <w:tab w:val="num" w:pos="5040"/>
        </w:tabs>
        <w:ind w:left="5040" w:hanging="360"/>
      </w:pPr>
      <w:rPr>
        <w:rFonts w:ascii="Wingdings 2" w:hAnsi="Wingdings 2" w:hint="default"/>
      </w:rPr>
    </w:lvl>
    <w:lvl w:ilvl="7" w:tplc="8028DEE6" w:tentative="1">
      <w:start w:val="1"/>
      <w:numFmt w:val="bullet"/>
      <w:lvlText w:val=""/>
      <w:lvlJc w:val="left"/>
      <w:pPr>
        <w:tabs>
          <w:tab w:val="num" w:pos="5760"/>
        </w:tabs>
        <w:ind w:left="5760" w:hanging="360"/>
      </w:pPr>
      <w:rPr>
        <w:rFonts w:ascii="Wingdings 2" w:hAnsi="Wingdings 2" w:hint="default"/>
      </w:rPr>
    </w:lvl>
    <w:lvl w:ilvl="8" w:tplc="BB484740" w:tentative="1">
      <w:start w:val="1"/>
      <w:numFmt w:val="bullet"/>
      <w:lvlText w:val=""/>
      <w:lvlJc w:val="left"/>
      <w:pPr>
        <w:tabs>
          <w:tab w:val="num" w:pos="6480"/>
        </w:tabs>
        <w:ind w:left="6480" w:hanging="360"/>
      </w:pPr>
      <w:rPr>
        <w:rFonts w:ascii="Wingdings 2" w:hAnsi="Wingdings 2" w:hint="default"/>
      </w:rPr>
    </w:lvl>
  </w:abstractNum>
  <w:abstractNum w:abstractNumId="8">
    <w:nsid w:val="13A97383"/>
    <w:multiLevelType w:val="hybridMultilevel"/>
    <w:tmpl w:val="968CE122"/>
    <w:lvl w:ilvl="0" w:tplc="5C8CBF38">
      <w:start w:val="1"/>
      <w:numFmt w:val="bullet"/>
      <w:lvlText w:val=""/>
      <w:lvlJc w:val="left"/>
      <w:pPr>
        <w:tabs>
          <w:tab w:val="num" w:pos="720"/>
        </w:tabs>
        <w:ind w:left="720" w:hanging="360"/>
      </w:pPr>
      <w:rPr>
        <w:rFonts w:ascii="Wingdings 2" w:hAnsi="Wingdings 2" w:hint="default"/>
      </w:rPr>
    </w:lvl>
    <w:lvl w:ilvl="1" w:tplc="7AFA3C40" w:tentative="1">
      <w:start w:val="1"/>
      <w:numFmt w:val="bullet"/>
      <w:lvlText w:val=""/>
      <w:lvlJc w:val="left"/>
      <w:pPr>
        <w:tabs>
          <w:tab w:val="num" w:pos="1440"/>
        </w:tabs>
        <w:ind w:left="1440" w:hanging="360"/>
      </w:pPr>
      <w:rPr>
        <w:rFonts w:ascii="Wingdings 2" w:hAnsi="Wingdings 2" w:hint="default"/>
      </w:rPr>
    </w:lvl>
    <w:lvl w:ilvl="2" w:tplc="EB162AD0" w:tentative="1">
      <w:start w:val="1"/>
      <w:numFmt w:val="bullet"/>
      <w:lvlText w:val=""/>
      <w:lvlJc w:val="left"/>
      <w:pPr>
        <w:tabs>
          <w:tab w:val="num" w:pos="2160"/>
        </w:tabs>
        <w:ind w:left="2160" w:hanging="360"/>
      </w:pPr>
      <w:rPr>
        <w:rFonts w:ascii="Wingdings 2" w:hAnsi="Wingdings 2" w:hint="default"/>
      </w:rPr>
    </w:lvl>
    <w:lvl w:ilvl="3" w:tplc="C772FB7E" w:tentative="1">
      <w:start w:val="1"/>
      <w:numFmt w:val="bullet"/>
      <w:lvlText w:val=""/>
      <w:lvlJc w:val="left"/>
      <w:pPr>
        <w:tabs>
          <w:tab w:val="num" w:pos="2880"/>
        </w:tabs>
        <w:ind w:left="2880" w:hanging="360"/>
      </w:pPr>
      <w:rPr>
        <w:rFonts w:ascii="Wingdings 2" w:hAnsi="Wingdings 2" w:hint="default"/>
      </w:rPr>
    </w:lvl>
    <w:lvl w:ilvl="4" w:tplc="CFA209DC" w:tentative="1">
      <w:start w:val="1"/>
      <w:numFmt w:val="bullet"/>
      <w:lvlText w:val=""/>
      <w:lvlJc w:val="left"/>
      <w:pPr>
        <w:tabs>
          <w:tab w:val="num" w:pos="3600"/>
        </w:tabs>
        <w:ind w:left="3600" w:hanging="360"/>
      </w:pPr>
      <w:rPr>
        <w:rFonts w:ascii="Wingdings 2" w:hAnsi="Wingdings 2" w:hint="default"/>
      </w:rPr>
    </w:lvl>
    <w:lvl w:ilvl="5" w:tplc="89784B60" w:tentative="1">
      <w:start w:val="1"/>
      <w:numFmt w:val="bullet"/>
      <w:lvlText w:val=""/>
      <w:lvlJc w:val="left"/>
      <w:pPr>
        <w:tabs>
          <w:tab w:val="num" w:pos="4320"/>
        </w:tabs>
        <w:ind w:left="4320" w:hanging="360"/>
      </w:pPr>
      <w:rPr>
        <w:rFonts w:ascii="Wingdings 2" w:hAnsi="Wingdings 2" w:hint="default"/>
      </w:rPr>
    </w:lvl>
    <w:lvl w:ilvl="6" w:tplc="EEDC19C4" w:tentative="1">
      <w:start w:val="1"/>
      <w:numFmt w:val="bullet"/>
      <w:lvlText w:val=""/>
      <w:lvlJc w:val="left"/>
      <w:pPr>
        <w:tabs>
          <w:tab w:val="num" w:pos="5040"/>
        </w:tabs>
        <w:ind w:left="5040" w:hanging="360"/>
      </w:pPr>
      <w:rPr>
        <w:rFonts w:ascii="Wingdings 2" w:hAnsi="Wingdings 2" w:hint="default"/>
      </w:rPr>
    </w:lvl>
    <w:lvl w:ilvl="7" w:tplc="DC1482A4" w:tentative="1">
      <w:start w:val="1"/>
      <w:numFmt w:val="bullet"/>
      <w:lvlText w:val=""/>
      <w:lvlJc w:val="left"/>
      <w:pPr>
        <w:tabs>
          <w:tab w:val="num" w:pos="5760"/>
        </w:tabs>
        <w:ind w:left="5760" w:hanging="360"/>
      </w:pPr>
      <w:rPr>
        <w:rFonts w:ascii="Wingdings 2" w:hAnsi="Wingdings 2" w:hint="default"/>
      </w:rPr>
    </w:lvl>
    <w:lvl w:ilvl="8" w:tplc="4588FFDC" w:tentative="1">
      <w:start w:val="1"/>
      <w:numFmt w:val="bullet"/>
      <w:lvlText w:val=""/>
      <w:lvlJc w:val="left"/>
      <w:pPr>
        <w:tabs>
          <w:tab w:val="num" w:pos="6480"/>
        </w:tabs>
        <w:ind w:left="6480" w:hanging="360"/>
      </w:pPr>
      <w:rPr>
        <w:rFonts w:ascii="Wingdings 2" w:hAnsi="Wingdings 2" w:hint="default"/>
      </w:rPr>
    </w:lvl>
  </w:abstractNum>
  <w:abstractNum w:abstractNumId="9">
    <w:nsid w:val="13BB2223"/>
    <w:multiLevelType w:val="hybridMultilevel"/>
    <w:tmpl w:val="9AC05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FE082F"/>
    <w:multiLevelType w:val="hybridMultilevel"/>
    <w:tmpl w:val="41ACCE7C"/>
    <w:lvl w:ilvl="0" w:tplc="035E71C0">
      <w:start w:val="1"/>
      <w:numFmt w:val="bullet"/>
      <w:lvlText w:val=""/>
      <w:lvlJc w:val="left"/>
      <w:pPr>
        <w:tabs>
          <w:tab w:val="num" w:pos="720"/>
        </w:tabs>
        <w:ind w:left="720" w:hanging="360"/>
      </w:pPr>
      <w:rPr>
        <w:rFonts w:ascii="Wingdings 2" w:hAnsi="Wingdings 2" w:hint="default"/>
      </w:rPr>
    </w:lvl>
    <w:lvl w:ilvl="1" w:tplc="64CA36D8" w:tentative="1">
      <w:start w:val="1"/>
      <w:numFmt w:val="bullet"/>
      <w:lvlText w:val=""/>
      <w:lvlJc w:val="left"/>
      <w:pPr>
        <w:tabs>
          <w:tab w:val="num" w:pos="1440"/>
        </w:tabs>
        <w:ind w:left="1440" w:hanging="360"/>
      </w:pPr>
      <w:rPr>
        <w:rFonts w:ascii="Wingdings 2" w:hAnsi="Wingdings 2" w:hint="default"/>
      </w:rPr>
    </w:lvl>
    <w:lvl w:ilvl="2" w:tplc="6B506234" w:tentative="1">
      <w:start w:val="1"/>
      <w:numFmt w:val="bullet"/>
      <w:lvlText w:val=""/>
      <w:lvlJc w:val="left"/>
      <w:pPr>
        <w:tabs>
          <w:tab w:val="num" w:pos="2160"/>
        </w:tabs>
        <w:ind w:left="2160" w:hanging="360"/>
      </w:pPr>
      <w:rPr>
        <w:rFonts w:ascii="Wingdings 2" w:hAnsi="Wingdings 2" w:hint="default"/>
      </w:rPr>
    </w:lvl>
    <w:lvl w:ilvl="3" w:tplc="CD7EDFDE" w:tentative="1">
      <w:start w:val="1"/>
      <w:numFmt w:val="bullet"/>
      <w:lvlText w:val=""/>
      <w:lvlJc w:val="left"/>
      <w:pPr>
        <w:tabs>
          <w:tab w:val="num" w:pos="2880"/>
        </w:tabs>
        <w:ind w:left="2880" w:hanging="360"/>
      </w:pPr>
      <w:rPr>
        <w:rFonts w:ascii="Wingdings 2" w:hAnsi="Wingdings 2" w:hint="default"/>
      </w:rPr>
    </w:lvl>
    <w:lvl w:ilvl="4" w:tplc="F0FA5836" w:tentative="1">
      <w:start w:val="1"/>
      <w:numFmt w:val="bullet"/>
      <w:lvlText w:val=""/>
      <w:lvlJc w:val="left"/>
      <w:pPr>
        <w:tabs>
          <w:tab w:val="num" w:pos="3600"/>
        </w:tabs>
        <w:ind w:left="3600" w:hanging="360"/>
      </w:pPr>
      <w:rPr>
        <w:rFonts w:ascii="Wingdings 2" w:hAnsi="Wingdings 2" w:hint="default"/>
      </w:rPr>
    </w:lvl>
    <w:lvl w:ilvl="5" w:tplc="633C65BE" w:tentative="1">
      <w:start w:val="1"/>
      <w:numFmt w:val="bullet"/>
      <w:lvlText w:val=""/>
      <w:lvlJc w:val="left"/>
      <w:pPr>
        <w:tabs>
          <w:tab w:val="num" w:pos="4320"/>
        </w:tabs>
        <w:ind w:left="4320" w:hanging="360"/>
      </w:pPr>
      <w:rPr>
        <w:rFonts w:ascii="Wingdings 2" w:hAnsi="Wingdings 2" w:hint="default"/>
      </w:rPr>
    </w:lvl>
    <w:lvl w:ilvl="6" w:tplc="9808F048" w:tentative="1">
      <w:start w:val="1"/>
      <w:numFmt w:val="bullet"/>
      <w:lvlText w:val=""/>
      <w:lvlJc w:val="left"/>
      <w:pPr>
        <w:tabs>
          <w:tab w:val="num" w:pos="5040"/>
        </w:tabs>
        <w:ind w:left="5040" w:hanging="360"/>
      </w:pPr>
      <w:rPr>
        <w:rFonts w:ascii="Wingdings 2" w:hAnsi="Wingdings 2" w:hint="default"/>
      </w:rPr>
    </w:lvl>
    <w:lvl w:ilvl="7" w:tplc="AB8A3FD8" w:tentative="1">
      <w:start w:val="1"/>
      <w:numFmt w:val="bullet"/>
      <w:lvlText w:val=""/>
      <w:lvlJc w:val="left"/>
      <w:pPr>
        <w:tabs>
          <w:tab w:val="num" w:pos="5760"/>
        </w:tabs>
        <w:ind w:left="5760" w:hanging="360"/>
      </w:pPr>
      <w:rPr>
        <w:rFonts w:ascii="Wingdings 2" w:hAnsi="Wingdings 2" w:hint="default"/>
      </w:rPr>
    </w:lvl>
    <w:lvl w:ilvl="8" w:tplc="B4720D3E" w:tentative="1">
      <w:start w:val="1"/>
      <w:numFmt w:val="bullet"/>
      <w:lvlText w:val=""/>
      <w:lvlJc w:val="left"/>
      <w:pPr>
        <w:tabs>
          <w:tab w:val="num" w:pos="6480"/>
        </w:tabs>
        <w:ind w:left="6480" w:hanging="360"/>
      </w:pPr>
      <w:rPr>
        <w:rFonts w:ascii="Wingdings 2" w:hAnsi="Wingdings 2" w:hint="default"/>
      </w:rPr>
    </w:lvl>
  </w:abstractNum>
  <w:abstractNum w:abstractNumId="11">
    <w:nsid w:val="1EBB2177"/>
    <w:multiLevelType w:val="hybridMultilevel"/>
    <w:tmpl w:val="326E0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FE41E00"/>
    <w:multiLevelType w:val="hybridMultilevel"/>
    <w:tmpl w:val="1CE044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9D6518"/>
    <w:multiLevelType w:val="hybridMultilevel"/>
    <w:tmpl w:val="09264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1942DB"/>
    <w:multiLevelType w:val="hybridMultilevel"/>
    <w:tmpl w:val="5B68F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F2E435C"/>
    <w:multiLevelType w:val="hybridMultilevel"/>
    <w:tmpl w:val="B9683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293A7F"/>
    <w:multiLevelType w:val="hybridMultilevel"/>
    <w:tmpl w:val="9B9A12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85C5D62"/>
    <w:multiLevelType w:val="hybridMultilevel"/>
    <w:tmpl w:val="9EC80148"/>
    <w:lvl w:ilvl="0" w:tplc="68C60DFA">
      <w:start w:val="1"/>
      <w:numFmt w:val="bullet"/>
      <w:lvlText w:val=""/>
      <w:lvlJc w:val="left"/>
      <w:pPr>
        <w:tabs>
          <w:tab w:val="num" w:pos="720"/>
        </w:tabs>
        <w:ind w:left="720" w:hanging="360"/>
      </w:pPr>
      <w:rPr>
        <w:rFonts w:ascii="Wingdings 2" w:hAnsi="Wingdings 2" w:hint="default"/>
      </w:rPr>
    </w:lvl>
    <w:lvl w:ilvl="1" w:tplc="95AA3E3A" w:tentative="1">
      <w:start w:val="1"/>
      <w:numFmt w:val="bullet"/>
      <w:lvlText w:val=""/>
      <w:lvlJc w:val="left"/>
      <w:pPr>
        <w:tabs>
          <w:tab w:val="num" w:pos="1440"/>
        </w:tabs>
        <w:ind w:left="1440" w:hanging="360"/>
      </w:pPr>
      <w:rPr>
        <w:rFonts w:ascii="Wingdings 2" w:hAnsi="Wingdings 2" w:hint="default"/>
      </w:rPr>
    </w:lvl>
    <w:lvl w:ilvl="2" w:tplc="BC64C626" w:tentative="1">
      <w:start w:val="1"/>
      <w:numFmt w:val="bullet"/>
      <w:lvlText w:val=""/>
      <w:lvlJc w:val="left"/>
      <w:pPr>
        <w:tabs>
          <w:tab w:val="num" w:pos="2160"/>
        </w:tabs>
        <w:ind w:left="2160" w:hanging="360"/>
      </w:pPr>
      <w:rPr>
        <w:rFonts w:ascii="Wingdings 2" w:hAnsi="Wingdings 2" w:hint="default"/>
      </w:rPr>
    </w:lvl>
    <w:lvl w:ilvl="3" w:tplc="4B6E1DB8" w:tentative="1">
      <w:start w:val="1"/>
      <w:numFmt w:val="bullet"/>
      <w:lvlText w:val=""/>
      <w:lvlJc w:val="left"/>
      <w:pPr>
        <w:tabs>
          <w:tab w:val="num" w:pos="2880"/>
        </w:tabs>
        <w:ind w:left="2880" w:hanging="360"/>
      </w:pPr>
      <w:rPr>
        <w:rFonts w:ascii="Wingdings 2" w:hAnsi="Wingdings 2" w:hint="default"/>
      </w:rPr>
    </w:lvl>
    <w:lvl w:ilvl="4" w:tplc="6BB2213A" w:tentative="1">
      <w:start w:val="1"/>
      <w:numFmt w:val="bullet"/>
      <w:lvlText w:val=""/>
      <w:lvlJc w:val="left"/>
      <w:pPr>
        <w:tabs>
          <w:tab w:val="num" w:pos="3600"/>
        </w:tabs>
        <w:ind w:left="3600" w:hanging="360"/>
      </w:pPr>
      <w:rPr>
        <w:rFonts w:ascii="Wingdings 2" w:hAnsi="Wingdings 2" w:hint="default"/>
      </w:rPr>
    </w:lvl>
    <w:lvl w:ilvl="5" w:tplc="F4445C6E" w:tentative="1">
      <w:start w:val="1"/>
      <w:numFmt w:val="bullet"/>
      <w:lvlText w:val=""/>
      <w:lvlJc w:val="left"/>
      <w:pPr>
        <w:tabs>
          <w:tab w:val="num" w:pos="4320"/>
        </w:tabs>
        <w:ind w:left="4320" w:hanging="360"/>
      </w:pPr>
      <w:rPr>
        <w:rFonts w:ascii="Wingdings 2" w:hAnsi="Wingdings 2" w:hint="default"/>
      </w:rPr>
    </w:lvl>
    <w:lvl w:ilvl="6" w:tplc="4C3046C6" w:tentative="1">
      <w:start w:val="1"/>
      <w:numFmt w:val="bullet"/>
      <w:lvlText w:val=""/>
      <w:lvlJc w:val="left"/>
      <w:pPr>
        <w:tabs>
          <w:tab w:val="num" w:pos="5040"/>
        </w:tabs>
        <w:ind w:left="5040" w:hanging="360"/>
      </w:pPr>
      <w:rPr>
        <w:rFonts w:ascii="Wingdings 2" w:hAnsi="Wingdings 2" w:hint="default"/>
      </w:rPr>
    </w:lvl>
    <w:lvl w:ilvl="7" w:tplc="8F3EB8AE" w:tentative="1">
      <w:start w:val="1"/>
      <w:numFmt w:val="bullet"/>
      <w:lvlText w:val=""/>
      <w:lvlJc w:val="left"/>
      <w:pPr>
        <w:tabs>
          <w:tab w:val="num" w:pos="5760"/>
        </w:tabs>
        <w:ind w:left="5760" w:hanging="360"/>
      </w:pPr>
      <w:rPr>
        <w:rFonts w:ascii="Wingdings 2" w:hAnsi="Wingdings 2" w:hint="default"/>
      </w:rPr>
    </w:lvl>
    <w:lvl w:ilvl="8" w:tplc="5D40C1D6" w:tentative="1">
      <w:start w:val="1"/>
      <w:numFmt w:val="bullet"/>
      <w:lvlText w:val=""/>
      <w:lvlJc w:val="left"/>
      <w:pPr>
        <w:tabs>
          <w:tab w:val="num" w:pos="6480"/>
        </w:tabs>
        <w:ind w:left="6480" w:hanging="360"/>
      </w:pPr>
      <w:rPr>
        <w:rFonts w:ascii="Wingdings 2" w:hAnsi="Wingdings 2" w:hint="default"/>
      </w:rPr>
    </w:lvl>
  </w:abstractNum>
  <w:abstractNum w:abstractNumId="18">
    <w:nsid w:val="40EB3673"/>
    <w:multiLevelType w:val="hybridMultilevel"/>
    <w:tmpl w:val="1D06E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65595A"/>
    <w:multiLevelType w:val="hybridMultilevel"/>
    <w:tmpl w:val="2EE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C58B6"/>
    <w:multiLevelType w:val="hybridMultilevel"/>
    <w:tmpl w:val="01E86D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8A058B8"/>
    <w:multiLevelType w:val="hybridMultilevel"/>
    <w:tmpl w:val="B888BFF2"/>
    <w:lvl w:ilvl="0" w:tplc="5D7A6DCC">
      <w:start w:val="1"/>
      <w:numFmt w:val="bullet"/>
      <w:lvlText w:val=""/>
      <w:lvlJc w:val="left"/>
      <w:pPr>
        <w:tabs>
          <w:tab w:val="num" w:pos="720"/>
        </w:tabs>
        <w:ind w:left="720" w:hanging="360"/>
      </w:pPr>
      <w:rPr>
        <w:rFonts w:ascii="Wingdings 2" w:hAnsi="Wingdings 2" w:hint="default"/>
      </w:rPr>
    </w:lvl>
    <w:lvl w:ilvl="1" w:tplc="AABED09C" w:tentative="1">
      <w:start w:val="1"/>
      <w:numFmt w:val="bullet"/>
      <w:lvlText w:val=""/>
      <w:lvlJc w:val="left"/>
      <w:pPr>
        <w:tabs>
          <w:tab w:val="num" w:pos="1440"/>
        </w:tabs>
        <w:ind w:left="1440" w:hanging="360"/>
      </w:pPr>
      <w:rPr>
        <w:rFonts w:ascii="Wingdings 2" w:hAnsi="Wingdings 2" w:hint="default"/>
      </w:rPr>
    </w:lvl>
    <w:lvl w:ilvl="2" w:tplc="6B94955A" w:tentative="1">
      <w:start w:val="1"/>
      <w:numFmt w:val="bullet"/>
      <w:lvlText w:val=""/>
      <w:lvlJc w:val="left"/>
      <w:pPr>
        <w:tabs>
          <w:tab w:val="num" w:pos="2160"/>
        </w:tabs>
        <w:ind w:left="2160" w:hanging="360"/>
      </w:pPr>
      <w:rPr>
        <w:rFonts w:ascii="Wingdings 2" w:hAnsi="Wingdings 2" w:hint="default"/>
      </w:rPr>
    </w:lvl>
    <w:lvl w:ilvl="3" w:tplc="2D4AC5E6" w:tentative="1">
      <w:start w:val="1"/>
      <w:numFmt w:val="bullet"/>
      <w:lvlText w:val=""/>
      <w:lvlJc w:val="left"/>
      <w:pPr>
        <w:tabs>
          <w:tab w:val="num" w:pos="2880"/>
        </w:tabs>
        <w:ind w:left="2880" w:hanging="360"/>
      </w:pPr>
      <w:rPr>
        <w:rFonts w:ascii="Wingdings 2" w:hAnsi="Wingdings 2" w:hint="default"/>
      </w:rPr>
    </w:lvl>
    <w:lvl w:ilvl="4" w:tplc="BAD27A38" w:tentative="1">
      <w:start w:val="1"/>
      <w:numFmt w:val="bullet"/>
      <w:lvlText w:val=""/>
      <w:lvlJc w:val="left"/>
      <w:pPr>
        <w:tabs>
          <w:tab w:val="num" w:pos="3600"/>
        </w:tabs>
        <w:ind w:left="3600" w:hanging="360"/>
      </w:pPr>
      <w:rPr>
        <w:rFonts w:ascii="Wingdings 2" w:hAnsi="Wingdings 2" w:hint="default"/>
      </w:rPr>
    </w:lvl>
    <w:lvl w:ilvl="5" w:tplc="2B3AC054" w:tentative="1">
      <w:start w:val="1"/>
      <w:numFmt w:val="bullet"/>
      <w:lvlText w:val=""/>
      <w:lvlJc w:val="left"/>
      <w:pPr>
        <w:tabs>
          <w:tab w:val="num" w:pos="4320"/>
        </w:tabs>
        <w:ind w:left="4320" w:hanging="360"/>
      </w:pPr>
      <w:rPr>
        <w:rFonts w:ascii="Wingdings 2" w:hAnsi="Wingdings 2" w:hint="default"/>
      </w:rPr>
    </w:lvl>
    <w:lvl w:ilvl="6" w:tplc="0F82497A" w:tentative="1">
      <w:start w:val="1"/>
      <w:numFmt w:val="bullet"/>
      <w:lvlText w:val=""/>
      <w:lvlJc w:val="left"/>
      <w:pPr>
        <w:tabs>
          <w:tab w:val="num" w:pos="5040"/>
        </w:tabs>
        <w:ind w:left="5040" w:hanging="360"/>
      </w:pPr>
      <w:rPr>
        <w:rFonts w:ascii="Wingdings 2" w:hAnsi="Wingdings 2" w:hint="default"/>
      </w:rPr>
    </w:lvl>
    <w:lvl w:ilvl="7" w:tplc="393E8F54" w:tentative="1">
      <w:start w:val="1"/>
      <w:numFmt w:val="bullet"/>
      <w:lvlText w:val=""/>
      <w:lvlJc w:val="left"/>
      <w:pPr>
        <w:tabs>
          <w:tab w:val="num" w:pos="5760"/>
        </w:tabs>
        <w:ind w:left="5760" w:hanging="360"/>
      </w:pPr>
      <w:rPr>
        <w:rFonts w:ascii="Wingdings 2" w:hAnsi="Wingdings 2" w:hint="default"/>
      </w:rPr>
    </w:lvl>
    <w:lvl w:ilvl="8" w:tplc="1CB0D670" w:tentative="1">
      <w:start w:val="1"/>
      <w:numFmt w:val="bullet"/>
      <w:lvlText w:val=""/>
      <w:lvlJc w:val="left"/>
      <w:pPr>
        <w:tabs>
          <w:tab w:val="num" w:pos="6480"/>
        </w:tabs>
        <w:ind w:left="6480" w:hanging="360"/>
      </w:pPr>
      <w:rPr>
        <w:rFonts w:ascii="Wingdings 2" w:hAnsi="Wingdings 2" w:hint="default"/>
      </w:rPr>
    </w:lvl>
  </w:abstractNum>
  <w:abstractNum w:abstractNumId="22">
    <w:nsid w:val="4BB11303"/>
    <w:multiLevelType w:val="hybridMultilevel"/>
    <w:tmpl w:val="FA461122"/>
    <w:lvl w:ilvl="0" w:tplc="C7045BFE">
      <w:start w:val="1"/>
      <w:numFmt w:val="bullet"/>
      <w:lvlText w:val="•"/>
      <w:lvlJc w:val="left"/>
      <w:pPr>
        <w:tabs>
          <w:tab w:val="num" w:pos="720"/>
        </w:tabs>
        <w:ind w:left="720" w:hanging="360"/>
      </w:pPr>
      <w:rPr>
        <w:rFonts w:ascii="Times New Roman" w:hAnsi="Times New Roman" w:hint="default"/>
      </w:rPr>
    </w:lvl>
    <w:lvl w:ilvl="1" w:tplc="80A6C2B6" w:tentative="1">
      <w:start w:val="1"/>
      <w:numFmt w:val="bullet"/>
      <w:lvlText w:val="•"/>
      <w:lvlJc w:val="left"/>
      <w:pPr>
        <w:tabs>
          <w:tab w:val="num" w:pos="1440"/>
        </w:tabs>
        <w:ind w:left="1440" w:hanging="360"/>
      </w:pPr>
      <w:rPr>
        <w:rFonts w:ascii="Times New Roman" w:hAnsi="Times New Roman" w:hint="default"/>
      </w:rPr>
    </w:lvl>
    <w:lvl w:ilvl="2" w:tplc="5C1AC6F2" w:tentative="1">
      <w:start w:val="1"/>
      <w:numFmt w:val="bullet"/>
      <w:lvlText w:val="•"/>
      <w:lvlJc w:val="left"/>
      <w:pPr>
        <w:tabs>
          <w:tab w:val="num" w:pos="2160"/>
        </w:tabs>
        <w:ind w:left="2160" w:hanging="360"/>
      </w:pPr>
      <w:rPr>
        <w:rFonts w:ascii="Times New Roman" w:hAnsi="Times New Roman" w:hint="default"/>
      </w:rPr>
    </w:lvl>
    <w:lvl w:ilvl="3" w:tplc="C680BECA" w:tentative="1">
      <w:start w:val="1"/>
      <w:numFmt w:val="bullet"/>
      <w:lvlText w:val="•"/>
      <w:lvlJc w:val="left"/>
      <w:pPr>
        <w:tabs>
          <w:tab w:val="num" w:pos="2880"/>
        </w:tabs>
        <w:ind w:left="2880" w:hanging="360"/>
      </w:pPr>
      <w:rPr>
        <w:rFonts w:ascii="Times New Roman" w:hAnsi="Times New Roman" w:hint="default"/>
      </w:rPr>
    </w:lvl>
    <w:lvl w:ilvl="4" w:tplc="F3EA075C" w:tentative="1">
      <w:start w:val="1"/>
      <w:numFmt w:val="bullet"/>
      <w:lvlText w:val="•"/>
      <w:lvlJc w:val="left"/>
      <w:pPr>
        <w:tabs>
          <w:tab w:val="num" w:pos="3600"/>
        </w:tabs>
        <w:ind w:left="3600" w:hanging="360"/>
      </w:pPr>
      <w:rPr>
        <w:rFonts w:ascii="Times New Roman" w:hAnsi="Times New Roman" w:hint="default"/>
      </w:rPr>
    </w:lvl>
    <w:lvl w:ilvl="5" w:tplc="AF7CBAE6" w:tentative="1">
      <w:start w:val="1"/>
      <w:numFmt w:val="bullet"/>
      <w:lvlText w:val="•"/>
      <w:lvlJc w:val="left"/>
      <w:pPr>
        <w:tabs>
          <w:tab w:val="num" w:pos="4320"/>
        </w:tabs>
        <w:ind w:left="4320" w:hanging="360"/>
      </w:pPr>
      <w:rPr>
        <w:rFonts w:ascii="Times New Roman" w:hAnsi="Times New Roman" w:hint="default"/>
      </w:rPr>
    </w:lvl>
    <w:lvl w:ilvl="6" w:tplc="804A07DC" w:tentative="1">
      <w:start w:val="1"/>
      <w:numFmt w:val="bullet"/>
      <w:lvlText w:val="•"/>
      <w:lvlJc w:val="left"/>
      <w:pPr>
        <w:tabs>
          <w:tab w:val="num" w:pos="5040"/>
        </w:tabs>
        <w:ind w:left="5040" w:hanging="360"/>
      </w:pPr>
      <w:rPr>
        <w:rFonts w:ascii="Times New Roman" w:hAnsi="Times New Roman" w:hint="default"/>
      </w:rPr>
    </w:lvl>
    <w:lvl w:ilvl="7" w:tplc="FC76DA12" w:tentative="1">
      <w:start w:val="1"/>
      <w:numFmt w:val="bullet"/>
      <w:lvlText w:val="•"/>
      <w:lvlJc w:val="left"/>
      <w:pPr>
        <w:tabs>
          <w:tab w:val="num" w:pos="5760"/>
        </w:tabs>
        <w:ind w:left="5760" w:hanging="360"/>
      </w:pPr>
      <w:rPr>
        <w:rFonts w:ascii="Times New Roman" w:hAnsi="Times New Roman" w:hint="default"/>
      </w:rPr>
    </w:lvl>
    <w:lvl w:ilvl="8" w:tplc="640CB80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B61058"/>
    <w:multiLevelType w:val="hybridMultilevel"/>
    <w:tmpl w:val="62969BDE"/>
    <w:lvl w:ilvl="0" w:tplc="22AED9A0">
      <w:start w:val="1"/>
      <w:numFmt w:val="bullet"/>
      <w:lvlText w:val="•"/>
      <w:lvlJc w:val="left"/>
      <w:pPr>
        <w:tabs>
          <w:tab w:val="num" w:pos="720"/>
        </w:tabs>
        <w:ind w:left="720" w:hanging="360"/>
      </w:pPr>
      <w:rPr>
        <w:rFonts w:ascii="Times New Roman" w:hAnsi="Times New Roman" w:hint="default"/>
      </w:rPr>
    </w:lvl>
    <w:lvl w:ilvl="1" w:tplc="5C6630C4" w:tentative="1">
      <w:start w:val="1"/>
      <w:numFmt w:val="bullet"/>
      <w:lvlText w:val="•"/>
      <w:lvlJc w:val="left"/>
      <w:pPr>
        <w:tabs>
          <w:tab w:val="num" w:pos="1440"/>
        </w:tabs>
        <w:ind w:left="1440" w:hanging="360"/>
      </w:pPr>
      <w:rPr>
        <w:rFonts w:ascii="Times New Roman" w:hAnsi="Times New Roman" w:hint="default"/>
      </w:rPr>
    </w:lvl>
    <w:lvl w:ilvl="2" w:tplc="49B28AC0" w:tentative="1">
      <w:start w:val="1"/>
      <w:numFmt w:val="bullet"/>
      <w:lvlText w:val="•"/>
      <w:lvlJc w:val="left"/>
      <w:pPr>
        <w:tabs>
          <w:tab w:val="num" w:pos="2160"/>
        </w:tabs>
        <w:ind w:left="2160" w:hanging="360"/>
      </w:pPr>
      <w:rPr>
        <w:rFonts w:ascii="Times New Roman" w:hAnsi="Times New Roman" w:hint="default"/>
      </w:rPr>
    </w:lvl>
    <w:lvl w:ilvl="3" w:tplc="714E1824" w:tentative="1">
      <w:start w:val="1"/>
      <w:numFmt w:val="bullet"/>
      <w:lvlText w:val="•"/>
      <w:lvlJc w:val="left"/>
      <w:pPr>
        <w:tabs>
          <w:tab w:val="num" w:pos="2880"/>
        </w:tabs>
        <w:ind w:left="2880" w:hanging="360"/>
      </w:pPr>
      <w:rPr>
        <w:rFonts w:ascii="Times New Roman" w:hAnsi="Times New Roman" w:hint="default"/>
      </w:rPr>
    </w:lvl>
    <w:lvl w:ilvl="4" w:tplc="A60A788E" w:tentative="1">
      <w:start w:val="1"/>
      <w:numFmt w:val="bullet"/>
      <w:lvlText w:val="•"/>
      <w:lvlJc w:val="left"/>
      <w:pPr>
        <w:tabs>
          <w:tab w:val="num" w:pos="3600"/>
        </w:tabs>
        <w:ind w:left="3600" w:hanging="360"/>
      </w:pPr>
      <w:rPr>
        <w:rFonts w:ascii="Times New Roman" w:hAnsi="Times New Roman" w:hint="default"/>
      </w:rPr>
    </w:lvl>
    <w:lvl w:ilvl="5" w:tplc="72048492" w:tentative="1">
      <w:start w:val="1"/>
      <w:numFmt w:val="bullet"/>
      <w:lvlText w:val="•"/>
      <w:lvlJc w:val="left"/>
      <w:pPr>
        <w:tabs>
          <w:tab w:val="num" w:pos="4320"/>
        </w:tabs>
        <w:ind w:left="4320" w:hanging="360"/>
      </w:pPr>
      <w:rPr>
        <w:rFonts w:ascii="Times New Roman" w:hAnsi="Times New Roman" w:hint="default"/>
      </w:rPr>
    </w:lvl>
    <w:lvl w:ilvl="6" w:tplc="56E87D88" w:tentative="1">
      <w:start w:val="1"/>
      <w:numFmt w:val="bullet"/>
      <w:lvlText w:val="•"/>
      <w:lvlJc w:val="left"/>
      <w:pPr>
        <w:tabs>
          <w:tab w:val="num" w:pos="5040"/>
        </w:tabs>
        <w:ind w:left="5040" w:hanging="360"/>
      </w:pPr>
      <w:rPr>
        <w:rFonts w:ascii="Times New Roman" w:hAnsi="Times New Roman" w:hint="default"/>
      </w:rPr>
    </w:lvl>
    <w:lvl w:ilvl="7" w:tplc="4BAA32F4" w:tentative="1">
      <w:start w:val="1"/>
      <w:numFmt w:val="bullet"/>
      <w:lvlText w:val="•"/>
      <w:lvlJc w:val="left"/>
      <w:pPr>
        <w:tabs>
          <w:tab w:val="num" w:pos="5760"/>
        </w:tabs>
        <w:ind w:left="5760" w:hanging="360"/>
      </w:pPr>
      <w:rPr>
        <w:rFonts w:ascii="Times New Roman" w:hAnsi="Times New Roman" w:hint="default"/>
      </w:rPr>
    </w:lvl>
    <w:lvl w:ilvl="8" w:tplc="0DFA9A1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91695B"/>
    <w:multiLevelType w:val="hybridMultilevel"/>
    <w:tmpl w:val="1ABAB414"/>
    <w:lvl w:ilvl="0" w:tplc="DE388DAA">
      <w:start w:val="1"/>
      <w:numFmt w:val="bullet"/>
      <w:lvlText w:val=""/>
      <w:lvlJc w:val="left"/>
      <w:pPr>
        <w:tabs>
          <w:tab w:val="num" w:pos="720"/>
        </w:tabs>
        <w:ind w:left="720" w:hanging="360"/>
      </w:pPr>
      <w:rPr>
        <w:rFonts w:ascii="Wingdings 2" w:hAnsi="Wingdings 2" w:hint="default"/>
      </w:rPr>
    </w:lvl>
    <w:lvl w:ilvl="1" w:tplc="268AEAD6" w:tentative="1">
      <w:start w:val="1"/>
      <w:numFmt w:val="bullet"/>
      <w:lvlText w:val=""/>
      <w:lvlJc w:val="left"/>
      <w:pPr>
        <w:tabs>
          <w:tab w:val="num" w:pos="1440"/>
        </w:tabs>
        <w:ind w:left="1440" w:hanging="360"/>
      </w:pPr>
      <w:rPr>
        <w:rFonts w:ascii="Wingdings 2" w:hAnsi="Wingdings 2" w:hint="default"/>
      </w:rPr>
    </w:lvl>
    <w:lvl w:ilvl="2" w:tplc="B1E88594" w:tentative="1">
      <w:start w:val="1"/>
      <w:numFmt w:val="bullet"/>
      <w:lvlText w:val=""/>
      <w:lvlJc w:val="left"/>
      <w:pPr>
        <w:tabs>
          <w:tab w:val="num" w:pos="2160"/>
        </w:tabs>
        <w:ind w:left="2160" w:hanging="360"/>
      </w:pPr>
      <w:rPr>
        <w:rFonts w:ascii="Wingdings 2" w:hAnsi="Wingdings 2" w:hint="default"/>
      </w:rPr>
    </w:lvl>
    <w:lvl w:ilvl="3" w:tplc="249833E6" w:tentative="1">
      <w:start w:val="1"/>
      <w:numFmt w:val="bullet"/>
      <w:lvlText w:val=""/>
      <w:lvlJc w:val="left"/>
      <w:pPr>
        <w:tabs>
          <w:tab w:val="num" w:pos="2880"/>
        </w:tabs>
        <w:ind w:left="2880" w:hanging="360"/>
      </w:pPr>
      <w:rPr>
        <w:rFonts w:ascii="Wingdings 2" w:hAnsi="Wingdings 2" w:hint="default"/>
      </w:rPr>
    </w:lvl>
    <w:lvl w:ilvl="4" w:tplc="817045AE" w:tentative="1">
      <w:start w:val="1"/>
      <w:numFmt w:val="bullet"/>
      <w:lvlText w:val=""/>
      <w:lvlJc w:val="left"/>
      <w:pPr>
        <w:tabs>
          <w:tab w:val="num" w:pos="3600"/>
        </w:tabs>
        <w:ind w:left="3600" w:hanging="360"/>
      </w:pPr>
      <w:rPr>
        <w:rFonts w:ascii="Wingdings 2" w:hAnsi="Wingdings 2" w:hint="default"/>
      </w:rPr>
    </w:lvl>
    <w:lvl w:ilvl="5" w:tplc="827EA3D6" w:tentative="1">
      <w:start w:val="1"/>
      <w:numFmt w:val="bullet"/>
      <w:lvlText w:val=""/>
      <w:lvlJc w:val="left"/>
      <w:pPr>
        <w:tabs>
          <w:tab w:val="num" w:pos="4320"/>
        </w:tabs>
        <w:ind w:left="4320" w:hanging="360"/>
      </w:pPr>
      <w:rPr>
        <w:rFonts w:ascii="Wingdings 2" w:hAnsi="Wingdings 2" w:hint="default"/>
      </w:rPr>
    </w:lvl>
    <w:lvl w:ilvl="6" w:tplc="D33C519E" w:tentative="1">
      <w:start w:val="1"/>
      <w:numFmt w:val="bullet"/>
      <w:lvlText w:val=""/>
      <w:lvlJc w:val="left"/>
      <w:pPr>
        <w:tabs>
          <w:tab w:val="num" w:pos="5040"/>
        </w:tabs>
        <w:ind w:left="5040" w:hanging="360"/>
      </w:pPr>
      <w:rPr>
        <w:rFonts w:ascii="Wingdings 2" w:hAnsi="Wingdings 2" w:hint="default"/>
      </w:rPr>
    </w:lvl>
    <w:lvl w:ilvl="7" w:tplc="7FBCEB12" w:tentative="1">
      <w:start w:val="1"/>
      <w:numFmt w:val="bullet"/>
      <w:lvlText w:val=""/>
      <w:lvlJc w:val="left"/>
      <w:pPr>
        <w:tabs>
          <w:tab w:val="num" w:pos="5760"/>
        </w:tabs>
        <w:ind w:left="5760" w:hanging="360"/>
      </w:pPr>
      <w:rPr>
        <w:rFonts w:ascii="Wingdings 2" w:hAnsi="Wingdings 2" w:hint="default"/>
      </w:rPr>
    </w:lvl>
    <w:lvl w:ilvl="8" w:tplc="C1127ADE" w:tentative="1">
      <w:start w:val="1"/>
      <w:numFmt w:val="bullet"/>
      <w:lvlText w:val=""/>
      <w:lvlJc w:val="left"/>
      <w:pPr>
        <w:tabs>
          <w:tab w:val="num" w:pos="6480"/>
        </w:tabs>
        <w:ind w:left="6480" w:hanging="360"/>
      </w:pPr>
      <w:rPr>
        <w:rFonts w:ascii="Wingdings 2" w:hAnsi="Wingdings 2" w:hint="default"/>
      </w:rPr>
    </w:lvl>
  </w:abstractNum>
  <w:abstractNum w:abstractNumId="25">
    <w:nsid w:val="5C240E0E"/>
    <w:multiLevelType w:val="hybridMultilevel"/>
    <w:tmpl w:val="E44AA0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F4F331D"/>
    <w:multiLevelType w:val="hybridMultilevel"/>
    <w:tmpl w:val="2946A5FE"/>
    <w:lvl w:ilvl="0" w:tplc="AC26B7FC">
      <w:start w:val="1"/>
      <w:numFmt w:val="bullet"/>
      <w:lvlText w:val=""/>
      <w:lvlJc w:val="left"/>
      <w:pPr>
        <w:tabs>
          <w:tab w:val="num" w:pos="720"/>
        </w:tabs>
        <w:ind w:left="720" w:hanging="360"/>
      </w:pPr>
      <w:rPr>
        <w:rFonts w:ascii="Wingdings 2" w:hAnsi="Wingdings 2" w:hint="default"/>
      </w:rPr>
    </w:lvl>
    <w:lvl w:ilvl="1" w:tplc="B942CE40" w:tentative="1">
      <w:start w:val="1"/>
      <w:numFmt w:val="bullet"/>
      <w:lvlText w:val=""/>
      <w:lvlJc w:val="left"/>
      <w:pPr>
        <w:tabs>
          <w:tab w:val="num" w:pos="1440"/>
        </w:tabs>
        <w:ind w:left="1440" w:hanging="360"/>
      </w:pPr>
      <w:rPr>
        <w:rFonts w:ascii="Wingdings 2" w:hAnsi="Wingdings 2" w:hint="default"/>
      </w:rPr>
    </w:lvl>
    <w:lvl w:ilvl="2" w:tplc="1186BB7E" w:tentative="1">
      <w:start w:val="1"/>
      <w:numFmt w:val="bullet"/>
      <w:lvlText w:val=""/>
      <w:lvlJc w:val="left"/>
      <w:pPr>
        <w:tabs>
          <w:tab w:val="num" w:pos="2160"/>
        </w:tabs>
        <w:ind w:left="2160" w:hanging="360"/>
      </w:pPr>
      <w:rPr>
        <w:rFonts w:ascii="Wingdings 2" w:hAnsi="Wingdings 2" w:hint="default"/>
      </w:rPr>
    </w:lvl>
    <w:lvl w:ilvl="3" w:tplc="652228F6" w:tentative="1">
      <w:start w:val="1"/>
      <w:numFmt w:val="bullet"/>
      <w:lvlText w:val=""/>
      <w:lvlJc w:val="left"/>
      <w:pPr>
        <w:tabs>
          <w:tab w:val="num" w:pos="2880"/>
        </w:tabs>
        <w:ind w:left="2880" w:hanging="360"/>
      </w:pPr>
      <w:rPr>
        <w:rFonts w:ascii="Wingdings 2" w:hAnsi="Wingdings 2" w:hint="default"/>
      </w:rPr>
    </w:lvl>
    <w:lvl w:ilvl="4" w:tplc="BBBA8518" w:tentative="1">
      <w:start w:val="1"/>
      <w:numFmt w:val="bullet"/>
      <w:lvlText w:val=""/>
      <w:lvlJc w:val="left"/>
      <w:pPr>
        <w:tabs>
          <w:tab w:val="num" w:pos="3600"/>
        </w:tabs>
        <w:ind w:left="3600" w:hanging="360"/>
      </w:pPr>
      <w:rPr>
        <w:rFonts w:ascii="Wingdings 2" w:hAnsi="Wingdings 2" w:hint="default"/>
      </w:rPr>
    </w:lvl>
    <w:lvl w:ilvl="5" w:tplc="569C3250" w:tentative="1">
      <w:start w:val="1"/>
      <w:numFmt w:val="bullet"/>
      <w:lvlText w:val=""/>
      <w:lvlJc w:val="left"/>
      <w:pPr>
        <w:tabs>
          <w:tab w:val="num" w:pos="4320"/>
        </w:tabs>
        <w:ind w:left="4320" w:hanging="360"/>
      </w:pPr>
      <w:rPr>
        <w:rFonts w:ascii="Wingdings 2" w:hAnsi="Wingdings 2" w:hint="default"/>
      </w:rPr>
    </w:lvl>
    <w:lvl w:ilvl="6" w:tplc="81DEA042" w:tentative="1">
      <w:start w:val="1"/>
      <w:numFmt w:val="bullet"/>
      <w:lvlText w:val=""/>
      <w:lvlJc w:val="left"/>
      <w:pPr>
        <w:tabs>
          <w:tab w:val="num" w:pos="5040"/>
        </w:tabs>
        <w:ind w:left="5040" w:hanging="360"/>
      </w:pPr>
      <w:rPr>
        <w:rFonts w:ascii="Wingdings 2" w:hAnsi="Wingdings 2" w:hint="default"/>
      </w:rPr>
    </w:lvl>
    <w:lvl w:ilvl="7" w:tplc="A3FEF1CC" w:tentative="1">
      <w:start w:val="1"/>
      <w:numFmt w:val="bullet"/>
      <w:lvlText w:val=""/>
      <w:lvlJc w:val="left"/>
      <w:pPr>
        <w:tabs>
          <w:tab w:val="num" w:pos="5760"/>
        </w:tabs>
        <w:ind w:left="5760" w:hanging="360"/>
      </w:pPr>
      <w:rPr>
        <w:rFonts w:ascii="Wingdings 2" w:hAnsi="Wingdings 2" w:hint="default"/>
      </w:rPr>
    </w:lvl>
    <w:lvl w:ilvl="8" w:tplc="CC240FCE" w:tentative="1">
      <w:start w:val="1"/>
      <w:numFmt w:val="bullet"/>
      <w:lvlText w:val=""/>
      <w:lvlJc w:val="left"/>
      <w:pPr>
        <w:tabs>
          <w:tab w:val="num" w:pos="6480"/>
        </w:tabs>
        <w:ind w:left="6480" w:hanging="360"/>
      </w:pPr>
      <w:rPr>
        <w:rFonts w:ascii="Wingdings 2" w:hAnsi="Wingdings 2" w:hint="default"/>
      </w:rPr>
    </w:lvl>
  </w:abstractNum>
  <w:abstractNum w:abstractNumId="27">
    <w:nsid w:val="6044568A"/>
    <w:multiLevelType w:val="hybridMultilevel"/>
    <w:tmpl w:val="899A79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2BE4BB0"/>
    <w:multiLevelType w:val="hybridMultilevel"/>
    <w:tmpl w:val="CDBC5414"/>
    <w:lvl w:ilvl="0" w:tplc="1E168694">
      <w:start w:val="1"/>
      <w:numFmt w:val="bullet"/>
      <w:lvlText w:val=""/>
      <w:lvlJc w:val="left"/>
      <w:pPr>
        <w:tabs>
          <w:tab w:val="num" w:pos="720"/>
        </w:tabs>
        <w:ind w:left="720" w:hanging="360"/>
      </w:pPr>
      <w:rPr>
        <w:rFonts w:ascii="Wingdings 2" w:hAnsi="Wingdings 2" w:hint="default"/>
      </w:rPr>
    </w:lvl>
    <w:lvl w:ilvl="1" w:tplc="86807E6A" w:tentative="1">
      <w:start w:val="1"/>
      <w:numFmt w:val="bullet"/>
      <w:lvlText w:val=""/>
      <w:lvlJc w:val="left"/>
      <w:pPr>
        <w:tabs>
          <w:tab w:val="num" w:pos="1440"/>
        </w:tabs>
        <w:ind w:left="1440" w:hanging="360"/>
      </w:pPr>
      <w:rPr>
        <w:rFonts w:ascii="Wingdings 2" w:hAnsi="Wingdings 2" w:hint="default"/>
      </w:rPr>
    </w:lvl>
    <w:lvl w:ilvl="2" w:tplc="12A82358" w:tentative="1">
      <w:start w:val="1"/>
      <w:numFmt w:val="bullet"/>
      <w:lvlText w:val=""/>
      <w:lvlJc w:val="left"/>
      <w:pPr>
        <w:tabs>
          <w:tab w:val="num" w:pos="2160"/>
        </w:tabs>
        <w:ind w:left="2160" w:hanging="360"/>
      </w:pPr>
      <w:rPr>
        <w:rFonts w:ascii="Wingdings 2" w:hAnsi="Wingdings 2" w:hint="default"/>
      </w:rPr>
    </w:lvl>
    <w:lvl w:ilvl="3" w:tplc="3EA24A04" w:tentative="1">
      <w:start w:val="1"/>
      <w:numFmt w:val="bullet"/>
      <w:lvlText w:val=""/>
      <w:lvlJc w:val="left"/>
      <w:pPr>
        <w:tabs>
          <w:tab w:val="num" w:pos="2880"/>
        </w:tabs>
        <w:ind w:left="2880" w:hanging="360"/>
      </w:pPr>
      <w:rPr>
        <w:rFonts w:ascii="Wingdings 2" w:hAnsi="Wingdings 2" w:hint="default"/>
      </w:rPr>
    </w:lvl>
    <w:lvl w:ilvl="4" w:tplc="D8EED148" w:tentative="1">
      <w:start w:val="1"/>
      <w:numFmt w:val="bullet"/>
      <w:lvlText w:val=""/>
      <w:lvlJc w:val="left"/>
      <w:pPr>
        <w:tabs>
          <w:tab w:val="num" w:pos="3600"/>
        </w:tabs>
        <w:ind w:left="3600" w:hanging="360"/>
      </w:pPr>
      <w:rPr>
        <w:rFonts w:ascii="Wingdings 2" w:hAnsi="Wingdings 2" w:hint="default"/>
      </w:rPr>
    </w:lvl>
    <w:lvl w:ilvl="5" w:tplc="3A6A7AFE" w:tentative="1">
      <w:start w:val="1"/>
      <w:numFmt w:val="bullet"/>
      <w:lvlText w:val=""/>
      <w:lvlJc w:val="left"/>
      <w:pPr>
        <w:tabs>
          <w:tab w:val="num" w:pos="4320"/>
        </w:tabs>
        <w:ind w:left="4320" w:hanging="360"/>
      </w:pPr>
      <w:rPr>
        <w:rFonts w:ascii="Wingdings 2" w:hAnsi="Wingdings 2" w:hint="default"/>
      </w:rPr>
    </w:lvl>
    <w:lvl w:ilvl="6" w:tplc="C84EE62E" w:tentative="1">
      <w:start w:val="1"/>
      <w:numFmt w:val="bullet"/>
      <w:lvlText w:val=""/>
      <w:lvlJc w:val="left"/>
      <w:pPr>
        <w:tabs>
          <w:tab w:val="num" w:pos="5040"/>
        </w:tabs>
        <w:ind w:left="5040" w:hanging="360"/>
      </w:pPr>
      <w:rPr>
        <w:rFonts w:ascii="Wingdings 2" w:hAnsi="Wingdings 2" w:hint="default"/>
      </w:rPr>
    </w:lvl>
    <w:lvl w:ilvl="7" w:tplc="01A2E092" w:tentative="1">
      <w:start w:val="1"/>
      <w:numFmt w:val="bullet"/>
      <w:lvlText w:val=""/>
      <w:lvlJc w:val="left"/>
      <w:pPr>
        <w:tabs>
          <w:tab w:val="num" w:pos="5760"/>
        </w:tabs>
        <w:ind w:left="5760" w:hanging="360"/>
      </w:pPr>
      <w:rPr>
        <w:rFonts w:ascii="Wingdings 2" w:hAnsi="Wingdings 2" w:hint="default"/>
      </w:rPr>
    </w:lvl>
    <w:lvl w:ilvl="8" w:tplc="06DEB8FA" w:tentative="1">
      <w:start w:val="1"/>
      <w:numFmt w:val="bullet"/>
      <w:lvlText w:val=""/>
      <w:lvlJc w:val="left"/>
      <w:pPr>
        <w:tabs>
          <w:tab w:val="num" w:pos="6480"/>
        </w:tabs>
        <w:ind w:left="6480" w:hanging="360"/>
      </w:pPr>
      <w:rPr>
        <w:rFonts w:ascii="Wingdings 2" w:hAnsi="Wingdings 2" w:hint="default"/>
      </w:rPr>
    </w:lvl>
  </w:abstractNum>
  <w:abstractNum w:abstractNumId="29">
    <w:nsid w:val="66CA2B2F"/>
    <w:multiLevelType w:val="hybridMultilevel"/>
    <w:tmpl w:val="B922DA0E"/>
    <w:lvl w:ilvl="0" w:tplc="0E7ACFFA">
      <w:start w:val="1"/>
      <w:numFmt w:val="bullet"/>
      <w:lvlText w:val=""/>
      <w:lvlJc w:val="left"/>
      <w:pPr>
        <w:tabs>
          <w:tab w:val="num" w:pos="720"/>
        </w:tabs>
        <w:ind w:left="720" w:hanging="360"/>
      </w:pPr>
      <w:rPr>
        <w:rFonts w:ascii="Wingdings 2" w:hAnsi="Wingdings 2" w:hint="default"/>
      </w:rPr>
    </w:lvl>
    <w:lvl w:ilvl="1" w:tplc="419C65DE" w:tentative="1">
      <w:start w:val="1"/>
      <w:numFmt w:val="bullet"/>
      <w:lvlText w:val=""/>
      <w:lvlJc w:val="left"/>
      <w:pPr>
        <w:tabs>
          <w:tab w:val="num" w:pos="1440"/>
        </w:tabs>
        <w:ind w:left="1440" w:hanging="360"/>
      </w:pPr>
      <w:rPr>
        <w:rFonts w:ascii="Wingdings 2" w:hAnsi="Wingdings 2" w:hint="default"/>
      </w:rPr>
    </w:lvl>
    <w:lvl w:ilvl="2" w:tplc="667AAFB0" w:tentative="1">
      <w:start w:val="1"/>
      <w:numFmt w:val="bullet"/>
      <w:lvlText w:val=""/>
      <w:lvlJc w:val="left"/>
      <w:pPr>
        <w:tabs>
          <w:tab w:val="num" w:pos="2160"/>
        </w:tabs>
        <w:ind w:left="2160" w:hanging="360"/>
      </w:pPr>
      <w:rPr>
        <w:rFonts w:ascii="Wingdings 2" w:hAnsi="Wingdings 2" w:hint="default"/>
      </w:rPr>
    </w:lvl>
    <w:lvl w:ilvl="3" w:tplc="937ED15C" w:tentative="1">
      <w:start w:val="1"/>
      <w:numFmt w:val="bullet"/>
      <w:lvlText w:val=""/>
      <w:lvlJc w:val="left"/>
      <w:pPr>
        <w:tabs>
          <w:tab w:val="num" w:pos="2880"/>
        </w:tabs>
        <w:ind w:left="2880" w:hanging="360"/>
      </w:pPr>
      <w:rPr>
        <w:rFonts w:ascii="Wingdings 2" w:hAnsi="Wingdings 2" w:hint="default"/>
      </w:rPr>
    </w:lvl>
    <w:lvl w:ilvl="4" w:tplc="36F2485A" w:tentative="1">
      <w:start w:val="1"/>
      <w:numFmt w:val="bullet"/>
      <w:lvlText w:val=""/>
      <w:lvlJc w:val="left"/>
      <w:pPr>
        <w:tabs>
          <w:tab w:val="num" w:pos="3600"/>
        </w:tabs>
        <w:ind w:left="3600" w:hanging="360"/>
      </w:pPr>
      <w:rPr>
        <w:rFonts w:ascii="Wingdings 2" w:hAnsi="Wingdings 2" w:hint="default"/>
      </w:rPr>
    </w:lvl>
    <w:lvl w:ilvl="5" w:tplc="2CD086B0" w:tentative="1">
      <w:start w:val="1"/>
      <w:numFmt w:val="bullet"/>
      <w:lvlText w:val=""/>
      <w:lvlJc w:val="left"/>
      <w:pPr>
        <w:tabs>
          <w:tab w:val="num" w:pos="4320"/>
        </w:tabs>
        <w:ind w:left="4320" w:hanging="360"/>
      </w:pPr>
      <w:rPr>
        <w:rFonts w:ascii="Wingdings 2" w:hAnsi="Wingdings 2" w:hint="default"/>
      </w:rPr>
    </w:lvl>
    <w:lvl w:ilvl="6" w:tplc="A90005C2" w:tentative="1">
      <w:start w:val="1"/>
      <w:numFmt w:val="bullet"/>
      <w:lvlText w:val=""/>
      <w:lvlJc w:val="left"/>
      <w:pPr>
        <w:tabs>
          <w:tab w:val="num" w:pos="5040"/>
        </w:tabs>
        <w:ind w:left="5040" w:hanging="360"/>
      </w:pPr>
      <w:rPr>
        <w:rFonts w:ascii="Wingdings 2" w:hAnsi="Wingdings 2" w:hint="default"/>
      </w:rPr>
    </w:lvl>
    <w:lvl w:ilvl="7" w:tplc="1D80FFBE" w:tentative="1">
      <w:start w:val="1"/>
      <w:numFmt w:val="bullet"/>
      <w:lvlText w:val=""/>
      <w:lvlJc w:val="left"/>
      <w:pPr>
        <w:tabs>
          <w:tab w:val="num" w:pos="5760"/>
        </w:tabs>
        <w:ind w:left="5760" w:hanging="360"/>
      </w:pPr>
      <w:rPr>
        <w:rFonts w:ascii="Wingdings 2" w:hAnsi="Wingdings 2" w:hint="default"/>
      </w:rPr>
    </w:lvl>
    <w:lvl w:ilvl="8" w:tplc="BBFE99DE" w:tentative="1">
      <w:start w:val="1"/>
      <w:numFmt w:val="bullet"/>
      <w:lvlText w:val=""/>
      <w:lvlJc w:val="left"/>
      <w:pPr>
        <w:tabs>
          <w:tab w:val="num" w:pos="6480"/>
        </w:tabs>
        <w:ind w:left="6480" w:hanging="360"/>
      </w:pPr>
      <w:rPr>
        <w:rFonts w:ascii="Wingdings 2" w:hAnsi="Wingdings 2" w:hint="default"/>
      </w:rPr>
    </w:lvl>
  </w:abstractNum>
  <w:abstractNum w:abstractNumId="30">
    <w:nsid w:val="69292721"/>
    <w:multiLevelType w:val="hybridMultilevel"/>
    <w:tmpl w:val="CA247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97D1F54"/>
    <w:multiLevelType w:val="hybridMultilevel"/>
    <w:tmpl w:val="0B341D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CA30499"/>
    <w:multiLevelType w:val="hybridMultilevel"/>
    <w:tmpl w:val="1514E564"/>
    <w:lvl w:ilvl="0" w:tplc="C1E63F8C">
      <w:start w:val="1"/>
      <w:numFmt w:val="bullet"/>
      <w:lvlText w:val="•"/>
      <w:lvlJc w:val="left"/>
      <w:pPr>
        <w:tabs>
          <w:tab w:val="num" w:pos="720"/>
        </w:tabs>
        <w:ind w:left="720" w:hanging="360"/>
      </w:pPr>
      <w:rPr>
        <w:rFonts w:ascii="Times New Roman" w:hAnsi="Times New Roman" w:hint="default"/>
      </w:rPr>
    </w:lvl>
    <w:lvl w:ilvl="1" w:tplc="3A2E85E2" w:tentative="1">
      <w:start w:val="1"/>
      <w:numFmt w:val="bullet"/>
      <w:lvlText w:val="•"/>
      <w:lvlJc w:val="left"/>
      <w:pPr>
        <w:tabs>
          <w:tab w:val="num" w:pos="1440"/>
        </w:tabs>
        <w:ind w:left="1440" w:hanging="360"/>
      </w:pPr>
      <w:rPr>
        <w:rFonts w:ascii="Times New Roman" w:hAnsi="Times New Roman" w:hint="default"/>
      </w:rPr>
    </w:lvl>
    <w:lvl w:ilvl="2" w:tplc="D1C06378" w:tentative="1">
      <w:start w:val="1"/>
      <w:numFmt w:val="bullet"/>
      <w:lvlText w:val="•"/>
      <w:lvlJc w:val="left"/>
      <w:pPr>
        <w:tabs>
          <w:tab w:val="num" w:pos="2160"/>
        </w:tabs>
        <w:ind w:left="2160" w:hanging="360"/>
      </w:pPr>
      <w:rPr>
        <w:rFonts w:ascii="Times New Roman" w:hAnsi="Times New Roman" w:hint="default"/>
      </w:rPr>
    </w:lvl>
    <w:lvl w:ilvl="3" w:tplc="75744A50" w:tentative="1">
      <w:start w:val="1"/>
      <w:numFmt w:val="bullet"/>
      <w:lvlText w:val="•"/>
      <w:lvlJc w:val="left"/>
      <w:pPr>
        <w:tabs>
          <w:tab w:val="num" w:pos="2880"/>
        </w:tabs>
        <w:ind w:left="2880" w:hanging="360"/>
      </w:pPr>
      <w:rPr>
        <w:rFonts w:ascii="Times New Roman" w:hAnsi="Times New Roman" w:hint="default"/>
      </w:rPr>
    </w:lvl>
    <w:lvl w:ilvl="4" w:tplc="39FCECA0" w:tentative="1">
      <w:start w:val="1"/>
      <w:numFmt w:val="bullet"/>
      <w:lvlText w:val="•"/>
      <w:lvlJc w:val="left"/>
      <w:pPr>
        <w:tabs>
          <w:tab w:val="num" w:pos="3600"/>
        </w:tabs>
        <w:ind w:left="3600" w:hanging="360"/>
      </w:pPr>
      <w:rPr>
        <w:rFonts w:ascii="Times New Roman" w:hAnsi="Times New Roman" w:hint="default"/>
      </w:rPr>
    </w:lvl>
    <w:lvl w:ilvl="5" w:tplc="4A68F4B6" w:tentative="1">
      <w:start w:val="1"/>
      <w:numFmt w:val="bullet"/>
      <w:lvlText w:val="•"/>
      <w:lvlJc w:val="left"/>
      <w:pPr>
        <w:tabs>
          <w:tab w:val="num" w:pos="4320"/>
        </w:tabs>
        <w:ind w:left="4320" w:hanging="360"/>
      </w:pPr>
      <w:rPr>
        <w:rFonts w:ascii="Times New Roman" w:hAnsi="Times New Roman" w:hint="default"/>
      </w:rPr>
    </w:lvl>
    <w:lvl w:ilvl="6" w:tplc="94E6A0CC" w:tentative="1">
      <w:start w:val="1"/>
      <w:numFmt w:val="bullet"/>
      <w:lvlText w:val="•"/>
      <w:lvlJc w:val="left"/>
      <w:pPr>
        <w:tabs>
          <w:tab w:val="num" w:pos="5040"/>
        </w:tabs>
        <w:ind w:left="5040" w:hanging="360"/>
      </w:pPr>
      <w:rPr>
        <w:rFonts w:ascii="Times New Roman" w:hAnsi="Times New Roman" w:hint="default"/>
      </w:rPr>
    </w:lvl>
    <w:lvl w:ilvl="7" w:tplc="302A0B54" w:tentative="1">
      <w:start w:val="1"/>
      <w:numFmt w:val="bullet"/>
      <w:lvlText w:val="•"/>
      <w:lvlJc w:val="left"/>
      <w:pPr>
        <w:tabs>
          <w:tab w:val="num" w:pos="5760"/>
        </w:tabs>
        <w:ind w:left="5760" w:hanging="360"/>
      </w:pPr>
      <w:rPr>
        <w:rFonts w:ascii="Times New Roman" w:hAnsi="Times New Roman" w:hint="default"/>
      </w:rPr>
    </w:lvl>
    <w:lvl w:ilvl="8" w:tplc="DDC6B0F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CD33393"/>
    <w:multiLevelType w:val="hybridMultilevel"/>
    <w:tmpl w:val="8CB8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163E0F"/>
    <w:multiLevelType w:val="hybridMultilevel"/>
    <w:tmpl w:val="248A19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A51242"/>
    <w:multiLevelType w:val="hybridMultilevel"/>
    <w:tmpl w:val="34FAD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87616CE"/>
    <w:multiLevelType w:val="hybridMultilevel"/>
    <w:tmpl w:val="FEDE2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36"/>
  </w:num>
  <w:num w:numId="3">
    <w:abstractNumId w:val="2"/>
  </w:num>
  <w:num w:numId="4">
    <w:abstractNumId w:val="9"/>
  </w:num>
  <w:num w:numId="5">
    <w:abstractNumId w:val="33"/>
  </w:num>
  <w:num w:numId="6">
    <w:abstractNumId w:val="23"/>
  </w:num>
  <w:num w:numId="7">
    <w:abstractNumId w:val="22"/>
  </w:num>
  <w:num w:numId="8">
    <w:abstractNumId w:val="5"/>
  </w:num>
  <w:num w:numId="9">
    <w:abstractNumId w:val="25"/>
  </w:num>
  <w:num w:numId="10">
    <w:abstractNumId w:val="16"/>
  </w:num>
  <w:num w:numId="11">
    <w:abstractNumId w:val="18"/>
  </w:num>
  <w:num w:numId="12">
    <w:abstractNumId w:val="32"/>
  </w:num>
  <w:num w:numId="13">
    <w:abstractNumId w:val="15"/>
  </w:num>
  <w:num w:numId="14">
    <w:abstractNumId w:val="13"/>
  </w:num>
  <w:num w:numId="15">
    <w:abstractNumId w:val="19"/>
  </w:num>
  <w:num w:numId="16">
    <w:abstractNumId w:val="26"/>
  </w:num>
  <w:num w:numId="17">
    <w:abstractNumId w:val="7"/>
  </w:num>
  <w:num w:numId="18">
    <w:abstractNumId w:val="3"/>
  </w:num>
  <w:num w:numId="19">
    <w:abstractNumId w:val="8"/>
  </w:num>
  <w:num w:numId="20">
    <w:abstractNumId w:val="24"/>
  </w:num>
  <w:num w:numId="21">
    <w:abstractNumId w:val="29"/>
  </w:num>
  <w:num w:numId="22">
    <w:abstractNumId w:val="10"/>
  </w:num>
  <w:num w:numId="23">
    <w:abstractNumId w:val="6"/>
  </w:num>
  <w:num w:numId="24">
    <w:abstractNumId w:val="21"/>
  </w:num>
  <w:num w:numId="25">
    <w:abstractNumId w:val="17"/>
  </w:num>
  <w:num w:numId="26">
    <w:abstractNumId w:val="28"/>
  </w:num>
  <w:num w:numId="27">
    <w:abstractNumId w:val="12"/>
  </w:num>
  <w:num w:numId="28">
    <w:abstractNumId w:val="30"/>
  </w:num>
  <w:num w:numId="29">
    <w:abstractNumId w:val="11"/>
  </w:num>
  <w:num w:numId="30">
    <w:abstractNumId w:val="35"/>
  </w:num>
  <w:num w:numId="31">
    <w:abstractNumId w:val="34"/>
  </w:num>
  <w:num w:numId="32">
    <w:abstractNumId w:val="4"/>
  </w:num>
  <w:num w:numId="33">
    <w:abstractNumId w:val="14"/>
  </w:num>
  <w:num w:numId="34">
    <w:abstractNumId w:val="1"/>
  </w:num>
  <w:num w:numId="35">
    <w:abstractNumId w:val="0"/>
  </w:num>
  <w:num w:numId="36">
    <w:abstractNumId w:val="2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F3E"/>
    <w:rsid w:val="00005F3E"/>
    <w:rsid w:val="000105EE"/>
    <w:rsid w:val="00024FEC"/>
    <w:rsid w:val="00036EA8"/>
    <w:rsid w:val="00047FD1"/>
    <w:rsid w:val="00076415"/>
    <w:rsid w:val="000C27EB"/>
    <w:rsid w:val="000D0308"/>
    <w:rsid w:val="000D4EF5"/>
    <w:rsid w:val="000D5F1C"/>
    <w:rsid w:val="000E12E7"/>
    <w:rsid w:val="000E2DF9"/>
    <w:rsid w:val="001170E7"/>
    <w:rsid w:val="00120C1E"/>
    <w:rsid w:val="00124D84"/>
    <w:rsid w:val="001A6336"/>
    <w:rsid w:val="001B5003"/>
    <w:rsid w:val="001F0875"/>
    <w:rsid w:val="001F5219"/>
    <w:rsid w:val="00213C14"/>
    <w:rsid w:val="002268BD"/>
    <w:rsid w:val="00253CC6"/>
    <w:rsid w:val="00266E41"/>
    <w:rsid w:val="0028298D"/>
    <w:rsid w:val="002B16C6"/>
    <w:rsid w:val="002D6B16"/>
    <w:rsid w:val="002F2770"/>
    <w:rsid w:val="0030095E"/>
    <w:rsid w:val="00306D12"/>
    <w:rsid w:val="00331A4E"/>
    <w:rsid w:val="003C5AA4"/>
    <w:rsid w:val="00407B09"/>
    <w:rsid w:val="00451127"/>
    <w:rsid w:val="004F3629"/>
    <w:rsid w:val="00506F4F"/>
    <w:rsid w:val="00514EF7"/>
    <w:rsid w:val="0053603C"/>
    <w:rsid w:val="00582541"/>
    <w:rsid w:val="005F4CCF"/>
    <w:rsid w:val="00624E92"/>
    <w:rsid w:val="00626E5C"/>
    <w:rsid w:val="006613BA"/>
    <w:rsid w:val="00670455"/>
    <w:rsid w:val="00671FF4"/>
    <w:rsid w:val="006A70B7"/>
    <w:rsid w:val="006C3F34"/>
    <w:rsid w:val="006D13B5"/>
    <w:rsid w:val="006F41B9"/>
    <w:rsid w:val="00757724"/>
    <w:rsid w:val="008014B5"/>
    <w:rsid w:val="00812E5B"/>
    <w:rsid w:val="00823998"/>
    <w:rsid w:val="00825A37"/>
    <w:rsid w:val="0086529B"/>
    <w:rsid w:val="00886346"/>
    <w:rsid w:val="008870F9"/>
    <w:rsid w:val="008F296C"/>
    <w:rsid w:val="00907E9D"/>
    <w:rsid w:val="00930D12"/>
    <w:rsid w:val="00950847"/>
    <w:rsid w:val="00950F1D"/>
    <w:rsid w:val="009511C2"/>
    <w:rsid w:val="0098048C"/>
    <w:rsid w:val="009D0F40"/>
    <w:rsid w:val="00A368E3"/>
    <w:rsid w:val="00AA6FA6"/>
    <w:rsid w:val="00AC3195"/>
    <w:rsid w:val="00AC7403"/>
    <w:rsid w:val="00AD7B06"/>
    <w:rsid w:val="00B27AAF"/>
    <w:rsid w:val="00B51EDA"/>
    <w:rsid w:val="00BB3AAA"/>
    <w:rsid w:val="00BB41CA"/>
    <w:rsid w:val="00BC37A5"/>
    <w:rsid w:val="00C204BB"/>
    <w:rsid w:val="00C379AB"/>
    <w:rsid w:val="00C8493B"/>
    <w:rsid w:val="00C9167B"/>
    <w:rsid w:val="00CC336F"/>
    <w:rsid w:val="00CD1105"/>
    <w:rsid w:val="00CE41DB"/>
    <w:rsid w:val="00D03663"/>
    <w:rsid w:val="00D04EE0"/>
    <w:rsid w:val="00D05FA6"/>
    <w:rsid w:val="00D257FE"/>
    <w:rsid w:val="00D8716E"/>
    <w:rsid w:val="00DD17BC"/>
    <w:rsid w:val="00E72516"/>
    <w:rsid w:val="00F07B51"/>
    <w:rsid w:val="00F90C55"/>
    <w:rsid w:val="00FB75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16"/>
    <w:pPr>
      <w:spacing w:after="200" w:line="276" w:lineRule="auto"/>
    </w:pPr>
  </w:style>
  <w:style w:type="paragraph" w:styleId="Heading1">
    <w:name w:val="heading 1"/>
    <w:basedOn w:val="Normal"/>
    <w:next w:val="Normal"/>
    <w:link w:val="Heading1Char"/>
    <w:uiPriority w:val="99"/>
    <w:qFormat/>
    <w:rsid w:val="00253CC6"/>
    <w:pPr>
      <w:keepNext/>
      <w:spacing w:after="0" w:line="240" w:lineRule="auto"/>
      <w:outlineLvl w:val="0"/>
    </w:pPr>
    <w:rPr>
      <w:rFonts w:ascii="Times New Roman" w:eastAsia="Times New Roman" w:hAnsi="Times New Roman"/>
      <w:b/>
      <w:bCs/>
      <w:sz w:val="24"/>
      <w:szCs w:val="20"/>
    </w:rPr>
  </w:style>
  <w:style w:type="paragraph" w:styleId="Heading2">
    <w:name w:val="heading 2"/>
    <w:basedOn w:val="Normal"/>
    <w:next w:val="Normal"/>
    <w:link w:val="Heading2Char"/>
    <w:uiPriority w:val="99"/>
    <w:qFormat/>
    <w:rsid w:val="006C3F3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CC6"/>
    <w:rPr>
      <w:rFonts w:ascii="Times New Roman" w:hAnsi="Times New Roman" w:cs="Times New Roman"/>
      <w:b/>
      <w:bCs/>
      <w:sz w:val="20"/>
      <w:szCs w:val="20"/>
    </w:rPr>
  </w:style>
  <w:style w:type="character" w:customStyle="1" w:styleId="Heading2Char">
    <w:name w:val="Heading 2 Char"/>
    <w:basedOn w:val="DefaultParagraphFont"/>
    <w:link w:val="Heading2"/>
    <w:uiPriority w:val="99"/>
    <w:locked/>
    <w:rsid w:val="006C3F34"/>
    <w:rPr>
      <w:rFonts w:ascii="Cambria" w:hAnsi="Cambria" w:cs="Times New Roman"/>
      <w:b/>
      <w:bCs/>
      <w:color w:val="4F81BD"/>
      <w:sz w:val="26"/>
      <w:szCs w:val="26"/>
    </w:rPr>
  </w:style>
  <w:style w:type="paragraph" w:styleId="NoSpacing">
    <w:name w:val="No Spacing"/>
    <w:link w:val="NoSpacingChar"/>
    <w:uiPriority w:val="99"/>
    <w:qFormat/>
    <w:rsid w:val="00005F3E"/>
    <w:rPr>
      <w:rFonts w:eastAsia="Times New Roman"/>
    </w:rPr>
  </w:style>
  <w:style w:type="character" w:customStyle="1" w:styleId="NoSpacingChar">
    <w:name w:val="No Spacing Char"/>
    <w:basedOn w:val="DefaultParagraphFont"/>
    <w:link w:val="NoSpacing"/>
    <w:uiPriority w:val="99"/>
    <w:locked/>
    <w:rsid w:val="00005F3E"/>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005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F3E"/>
    <w:rPr>
      <w:rFonts w:ascii="Tahoma" w:hAnsi="Tahoma" w:cs="Tahoma"/>
      <w:sz w:val="16"/>
      <w:szCs w:val="16"/>
    </w:rPr>
  </w:style>
  <w:style w:type="table" w:styleId="TableGrid">
    <w:name w:val="Table Grid"/>
    <w:basedOn w:val="TableNormal"/>
    <w:uiPriority w:val="99"/>
    <w:rsid w:val="00047FD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3-Accent6">
    <w:name w:val="Medium Grid 3 Accent 6"/>
    <w:basedOn w:val="TableNormal"/>
    <w:uiPriority w:val="99"/>
    <w:rsid w:val="00047FD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Title">
    <w:name w:val="Title"/>
    <w:basedOn w:val="Normal"/>
    <w:next w:val="Normal"/>
    <w:link w:val="TitleChar"/>
    <w:uiPriority w:val="99"/>
    <w:qFormat/>
    <w:rsid w:val="00047FD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47FD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047FD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047FD1"/>
    <w:rPr>
      <w:rFonts w:ascii="Cambria" w:hAnsi="Cambria" w:cs="Times New Roman"/>
      <w:i/>
      <w:iCs/>
      <w:color w:val="4F81BD"/>
      <w:spacing w:val="15"/>
      <w:sz w:val="24"/>
      <w:szCs w:val="24"/>
    </w:rPr>
  </w:style>
  <w:style w:type="paragraph" w:styleId="ListParagraph">
    <w:name w:val="List Paragraph"/>
    <w:basedOn w:val="Normal"/>
    <w:uiPriority w:val="99"/>
    <w:qFormat/>
    <w:rsid w:val="00120C1E"/>
    <w:pPr>
      <w:ind w:left="720"/>
      <w:contextualSpacing/>
    </w:pPr>
  </w:style>
  <w:style w:type="paragraph" w:styleId="NormalWeb">
    <w:name w:val="Normal (Web)"/>
    <w:basedOn w:val="Normal"/>
    <w:uiPriority w:val="99"/>
    <w:semiHidden/>
    <w:rsid w:val="00F07B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907E9D"/>
    <w:rPr>
      <w:rFonts w:cs="Times New Roman"/>
      <w:color w:val="0000FF"/>
      <w:u w:val="single"/>
    </w:rPr>
  </w:style>
  <w:style w:type="paragraph" w:styleId="Header">
    <w:name w:val="header"/>
    <w:basedOn w:val="Normal"/>
    <w:link w:val="HeaderChar"/>
    <w:uiPriority w:val="99"/>
    <w:semiHidden/>
    <w:rsid w:val="00CE41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E41DB"/>
    <w:rPr>
      <w:rFonts w:cs="Times New Roman"/>
    </w:rPr>
  </w:style>
  <w:style w:type="paragraph" w:styleId="Footer">
    <w:name w:val="footer"/>
    <w:basedOn w:val="Normal"/>
    <w:link w:val="FooterChar"/>
    <w:uiPriority w:val="99"/>
    <w:rsid w:val="00CE41D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E41DB"/>
    <w:rPr>
      <w:rFonts w:cs="Times New Roman"/>
    </w:rPr>
  </w:style>
  <w:style w:type="table" w:styleId="LightList-Accent6">
    <w:name w:val="Light List Accent 6"/>
    <w:basedOn w:val="TableNormal"/>
    <w:uiPriority w:val="99"/>
    <w:rsid w:val="00213C14"/>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MediumGrid2-Accent6">
    <w:name w:val="Medium Grid 2 Accent 6"/>
    <w:basedOn w:val="TableNormal"/>
    <w:uiPriority w:val="99"/>
    <w:rsid w:val="00213C14"/>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1-Accent6">
    <w:name w:val="Medium Grid 1 Accent 6"/>
    <w:basedOn w:val="TableNormal"/>
    <w:uiPriority w:val="99"/>
    <w:rsid w:val="00213C14"/>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styleId="FollowedHyperlink">
    <w:name w:val="FollowedHyperlink"/>
    <w:basedOn w:val="DefaultParagraphFont"/>
    <w:uiPriority w:val="99"/>
    <w:semiHidden/>
    <w:rsid w:val="006C3F34"/>
    <w:rPr>
      <w:rFonts w:cs="Times New Roman"/>
      <w:color w:val="800080"/>
      <w:u w:val="single"/>
    </w:rPr>
  </w:style>
  <w:style w:type="table" w:styleId="LightGrid-Accent6">
    <w:name w:val="Light Grid Accent 6"/>
    <w:basedOn w:val="TableNormal"/>
    <w:uiPriority w:val="99"/>
    <w:rsid w:val="00024FEC"/>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black">
    <w:name w:val="black"/>
    <w:basedOn w:val="DefaultParagraphFont"/>
    <w:uiPriority w:val="99"/>
    <w:rsid w:val="00CC336F"/>
    <w:rPr>
      <w:rFonts w:cs="Times New Roman"/>
    </w:rPr>
  </w:style>
  <w:style w:type="character" w:customStyle="1" w:styleId="brick">
    <w:name w:val="brick"/>
    <w:basedOn w:val="DefaultParagraphFont"/>
    <w:uiPriority w:val="99"/>
    <w:rsid w:val="00CC336F"/>
    <w:rPr>
      <w:rFonts w:cs="Times New Roman"/>
    </w:rPr>
  </w:style>
</w:styles>
</file>

<file path=word/webSettings.xml><?xml version="1.0" encoding="utf-8"?>
<w:webSettings xmlns:r="http://schemas.openxmlformats.org/officeDocument/2006/relationships" xmlns:w="http://schemas.openxmlformats.org/wordprocessingml/2006/main">
  <w:divs>
    <w:div w:id="1721321340">
      <w:marLeft w:val="0"/>
      <w:marRight w:val="0"/>
      <w:marTop w:val="0"/>
      <w:marBottom w:val="0"/>
      <w:divBdr>
        <w:top w:val="none" w:sz="0" w:space="0" w:color="auto"/>
        <w:left w:val="none" w:sz="0" w:space="0" w:color="auto"/>
        <w:bottom w:val="none" w:sz="0" w:space="0" w:color="auto"/>
        <w:right w:val="none" w:sz="0" w:space="0" w:color="auto"/>
      </w:divBdr>
      <w:divsChild>
        <w:div w:id="1721321371">
          <w:marLeft w:val="547"/>
          <w:marRight w:val="0"/>
          <w:marTop w:val="0"/>
          <w:marBottom w:val="0"/>
          <w:divBdr>
            <w:top w:val="none" w:sz="0" w:space="0" w:color="auto"/>
            <w:left w:val="none" w:sz="0" w:space="0" w:color="auto"/>
            <w:bottom w:val="none" w:sz="0" w:space="0" w:color="auto"/>
            <w:right w:val="none" w:sz="0" w:space="0" w:color="auto"/>
          </w:divBdr>
        </w:div>
      </w:divsChild>
    </w:div>
    <w:div w:id="1721321343">
      <w:marLeft w:val="0"/>
      <w:marRight w:val="0"/>
      <w:marTop w:val="0"/>
      <w:marBottom w:val="0"/>
      <w:divBdr>
        <w:top w:val="none" w:sz="0" w:space="0" w:color="auto"/>
        <w:left w:val="none" w:sz="0" w:space="0" w:color="auto"/>
        <w:bottom w:val="none" w:sz="0" w:space="0" w:color="auto"/>
        <w:right w:val="none" w:sz="0" w:space="0" w:color="auto"/>
      </w:divBdr>
      <w:divsChild>
        <w:div w:id="1721321349">
          <w:marLeft w:val="432"/>
          <w:marRight w:val="0"/>
          <w:marTop w:val="130"/>
          <w:marBottom w:val="0"/>
          <w:divBdr>
            <w:top w:val="none" w:sz="0" w:space="0" w:color="auto"/>
            <w:left w:val="none" w:sz="0" w:space="0" w:color="auto"/>
            <w:bottom w:val="none" w:sz="0" w:space="0" w:color="auto"/>
            <w:right w:val="none" w:sz="0" w:space="0" w:color="auto"/>
          </w:divBdr>
        </w:div>
      </w:divsChild>
    </w:div>
    <w:div w:id="1721321348">
      <w:marLeft w:val="0"/>
      <w:marRight w:val="0"/>
      <w:marTop w:val="0"/>
      <w:marBottom w:val="0"/>
      <w:divBdr>
        <w:top w:val="none" w:sz="0" w:space="0" w:color="auto"/>
        <w:left w:val="none" w:sz="0" w:space="0" w:color="auto"/>
        <w:bottom w:val="none" w:sz="0" w:space="0" w:color="auto"/>
        <w:right w:val="none" w:sz="0" w:space="0" w:color="auto"/>
      </w:divBdr>
    </w:div>
    <w:div w:id="1721321350">
      <w:marLeft w:val="0"/>
      <w:marRight w:val="0"/>
      <w:marTop w:val="0"/>
      <w:marBottom w:val="0"/>
      <w:divBdr>
        <w:top w:val="none" w:sz="0" w:space="0" w:color="auto"/>
        <w:left w:val="none" w:sz="0" w:space="0" w:color="auto"/>
        <w:bottom w:val="none" w:sz="0" w:space="0" w:color="auto"/>
        <w:right w:val="none" w:sz="0" w:space="0" w:color="auto"/>
      </w:divBdr>
    </w:div>
    <w:div w:id="1721321352">
      <w:marLeft w:val="0"/>
      <w:marRight w:val="0"/>
      <w:marTop w:val="0"/>
      <w:marBottom w:val="0"/>
      <w:divBdr>
        <w:top w:val="none" w:sz="0" w:space="0" w:color="auto"/>
        <w:left w:val="none" w:sz="0" w:space="0" w:color="auto"/>
        <w:bottom w:val="none" w:sz="0" w:space="0" w:color="auto"/>
        <w:right w:val="none" w:sz="0" w:space="0" w:color="auto"/>
      </w:divBdr>
    </w:div>
    <w:div w:id="1721321353">
      <w:marLeft w:val="0"/>
      <w:marRight w:val="0"/>
      <w:marTop w:val="0"/>
      <w:marBottom w:val="0"/>
      <w:divBdr>
        <w:top w:val="none" w:sz="0" w:space="0" w:color="auto"/>
        <w:left w:val="none" w:sz="0" w:space="0" w:color="auto"/>
        <w:bottom w:val="none" w:sz="0" w:space="0" w:color="auto"/>
        <w:right w:val="none" w:sz="0" w:space="0" w:color="auto"/>
      </w:divBdr>
      <w:divsChild>
        <w:div w:id="1721321354">
          <w:marLeft w:val="432"/>
          <w:marRight w:val="0"/>
          <w:marTop w:val="134"/>
          <w:marBottom w:val="0"/>
          <w:divBdr>
            <w:top w:val="none" w:sz="0" w:space="0" w:color="auto"/>
            <w:left w:val="none" w:sz="0" w:space="0" w:color="auto"/>
            <w:bottom w:val="none" w:sz="0" w:space="0" w:color="auto"/>
            <w:right w:val="none" w:sz="0" w:space="0" w:color="auto"/>
          </w:divBdr>
        </w:div>
      </w:divsChild>
    </w:div>
    <w:div w:id="1721321356">
      <w:marLeft w:val="0"/>
      <w:marRight w:val="0"/>
      <w:marTop w:val="0"/>
      <w:marBottom w:val="0"/>
      <w:divBdr>
        <w:top w:val="none" w:sz="0" w:space="0" w:color="auto"/>
        <w:left w:val="none" w:sz="0" w:space="0" w:color="auto"/>
        <w:bottom w:val="none" w:sz="0" w:space="0" w:color="auto"/>
        <w:right w:val="none" w:sz="0" w:space="0" w:color="auto"/>
      </w:divBdr>
    </w:div>
    <w:div w:id="1721321359">
      <w:marLeft w:val="0"/>
      <w:marRight w:val="0"/>
      <w:marTop w:val="0"/>
      <w:marBottom w:val="0"/>
      <w:divBdr>
        <w:top w:val="none" w:sz="0" w:space="0" w:color="auto"/>
        <w:left w:val="none" w:sz="0" w:space="0" w:color="auto"/>
        <w:bottom w:val="none" w:sz="0" w:space="0" w:color="auto"/>
        <w:right w:val="none" w:sz="0" w:space="0" w:color="auto"/>
      </w:divBdr>
    </w:div>
    <w:div w:id="1721321360">
      <w:marLeft w:val="0"/>
      <w:marRight w:val="0"/>
      <w:marTop w:val="0"/>
      <w:marBottom w:val="0"/>
      <w:divBdr>
        <w:top w:val="none" w:sz="0" w:space="0" w:color="auto"/>
        <w:left w:val="none" w:sz="0" w:space="0" w:color="auto"/>
        <w:bottom w:val="none" w:sz="0" w:space="0" w:color="auto"/>
        <w:right w:val="none" w:sz="0" w:space="0" w:color="auto"/>
      </w:divBdr>
      <w:divsChild>
        <w:div w:id="1721321383">
          <w:marLeft w:val="432"/>
          <w:marRight w:val="0"/>
          <w:marTop w:val="130"/>
          <w:marBottom w:val="0"/>
          <w:divBdr>
            <w:top w:val="none" w:sz="0" w:space="0" w:color="auto"/>
            <w:left w:val="none" w:sz="0" w:space="0" w:color="auto"/>
            <w:bottom w:val="none" w:sz="0" w:space="0" w:color="auto"/>
            <w:right w:val="none" w:sz="0" w:space="0" w:color="auto"/>
          </w:divBdr>
        </w:div>
      </w:divsChild>
    </w:div>
    <w:div w:id="1721321362">
      <w:marLeft w:val="0"/>
      <w:marRight w:val="0"/>
      <w:marTop w:val="0"/>
      <w:marBottom w:val="0"/>
      <w:divBdr>
        <w:top w:val="none" w:sz="0" w:space="0" w:color="auto"/>
        <w:left w:val="none" w:sz="0" w:space="0" w:color="auto"/>
        <w:bottom w:val="none" w:sz="0" w:space="0" w:color="auto"/>
        <w:right w:val="none" w:sz="0" w:space="0" w:color="auto"/>
      </w:divBdr>
      <w:divsChild>
        <w:div w:id="1721321345">
          <w:marLeft w:val="432"/>
          <w:marRight w:val="0"/>
          <w:marTop w:val="130"/>
          <w:marBottom w:val="0"/>
          <w:divBdr>
            <w:top w:val="none" w:sz="0" w:space="0" w:color="auto"/>
            <w:left w:val="none" w:sz="0" w:space="0" w:color="auto"/>
            <w:bottom w:val="none" w:sz="0" w:space="0" w:color="auto"/>
            <w:right w:val="none" w:sz="0" w:space="0" w:color="auto"/>
          </w:divBdr>
        </w:div>
      </w:divsChild>
    </w:div>
    <w:div w:id="1721321364">
      <w:marLeft w:val="0"/>
      <w:marRight w:val="0"/>
      <w:marTop w:val="0"/>
      <w:marBottom w:val="0"/>
      <w:divBdr>
        <w:top w:val="none" w:sz="0" w:space="0" w:color="auto"/>
        <w:left w:val="none" w:sz="0" w:space="0" w:color="auto"/>
        <w:bottom w:val="none" w:sz="0" w:space="0" w:color="auto"/>
        <w:right w:val="none" w:sz="0" w:space="0" w:color="auto"/>
      </w:divBdr>
      <w:divsChild>
        <w:div w:id="1721321342">
          <w:marLeft w:val="432"/>
          <w:marRight w:val="0"/>
          <w:marTop w:val="130"/>
          <w:marBottom w:val="0"/>
          <w:divBdr>
            <w:top w:val="none" w:sz="0" w:space="0" w:color="auto"/>
            <w:left w:val="none" w:sz="0" w:space="0" w:color="auto"/>
            <w:bottom w:val="none" w:sz="0" w:space="0" w:color="auto"/>
            <w:right w:val="none" w:sz="0" w:space="0" w:color="auto"/>
          </w:divBdr>
        </w:div>
      </w:divsChild>
    </w:div>
    <w:div w:id="1721321365">
      <w:marLeft w:val="0"/>
      <w:marRight w:val="0"/>
      <w:marTop w:val="0"/>
      <w:marBottom w:val="0"/>
      <w:divBdr>
        <w:top w:val="none" w:sz="0" w:space="0" w:color="auto"/>
        <w:left w:val="none" w:sz="0" w:space="0" w:color="auto"/>
        <w:bottom w:val="none" w:sz="0" w:space="0" w:color="auto"/>
        <w:right w:val="none" w:sz="0" w:space="0" w:color="auto"/>
      </w:divBdr>
      <w:divsChild>
        <w:div w:id="1721321351">
          <w:marLeft w:val="432"/>
          <w:marRight w:val="0"/>
          <w:marTop w:val="130"/>
          <w:marBottom w:val="0"/>
          <w:divBdr>
            <w:top w:val="none" w:sz="0" w:space="0" w:color="auto"/>
            <w:left w:val="none" w:sz="0" w:space="0" w:color="auto"/>
            <w:bottom w:val="none" w:sz="0" w:space="0" w:color="auto"/>
            <w:right w:val="none" w:sz="0" w:space="0" w:color="auto"/>
          </w:divBdr>
        </w:div>
      </w:divsChild>
    </w:div>
    <w:div w:id="1721321367">
      <w:marLeft w:val="0"/>
      <w:marRight w:val="0"/>
      <w:marTop w:val="0"/>
      <w:marBottom w:val="0"/>
      <w:divBdr>
        <w:top w:val="none" w:sz="0" w:space="0" w:color="auto"/>
        <w:left w:val="none" w:sz="0" w:space="0" w:color="auto"/>
        <w:bottom w:val="none" w:sz="0" w:space="0" w:color="auto"/>
        <w:right w:val="none" w:sz="0" w:space="0" w:color="auto"/>
      </w:divBdr>
      <w:divsChild>
        <w:div w:id="1721321355">
          <w:marLeft w:val="432"/>
          <w:marRight w:val="0"/>
          <w:marTop w:val="130"/>
          <w:marBottom w:val="0"/>
          <w:divBdr>
            <w:top w:val="none" w:sz="0" w:space="0" w:color="auto"/>
            <w:left w:val="none" w:sz="0" w:space="0" w:color="auto"/>
            <w:bottom w:val="none" w:sz="0" w:space="0" w:color="auto"/>
            <w:right w:val="none" w:sz="0" w:space="0" w:color="auto"/>
          </w:divBdr>
        </w:div>
      </w:divsChild>
    </w:div>
    <w:div w:id="1721321369">
      <w:marLeft w:val="0"/>
      <w:marRight w:val="0"/>
      <w:marTop w:val="0"/>
      <w:marBottom w:val="0"/>
      <w:divBdr>
        <w:top w:val="none" w:sz="0" w:space="0" w:color="auto"/>
        <w:left w:val="none" w:sz="0" w:space="0" w:color="auto"/>
        <w:bottom w:val="none" w:sz="0" w:space="0" w:color="auto"/>
        <w:right w:val="none" w:sz="0" w:space="0" w:color="auto"/>
      </w:divBdr>
      <w:divsChild>
        <w:div w:id="1721321341">
          <w:marLeft w:val="0"/>
          <w:marRight w:val="0"/>
          <w:marTop w:val="0"/>
          <w:marBottom w:val="0"/>
          <w:divBdr>
            <w:top w:val="none" w:sz="0" w:space="0" w:color="auto"/>
            <w:left w:val="none" w:sz="0" w:space="0" w:color="auto"/>
            <w:bottom w:val="none" w:sz="0" w:space="0" w:color="auto"/>
            <w:right w:val="none" w:sz="0" w:space="0" w:color="auto"/>
          </w:divBdr>
          <w:divsChild>
            <w:div w:id="1721321357">
              <w:marLeft w:val="0"/>
              <w:marRight w:val="0"/>
              <w:marTop w:val="0"/>
              <w:marBottom w:val="0"/>
              <w:divBdr>
                <w:top w:val="none" w:sz="0" w:space="0" w:color="auto"/>
                <w:left w:val="none" w:sz="0" w:space="0" w:color="auto"/>
                <w:bottom w:val="none" w:sz="0" w:space="0" w:color="auto"/>
                <w:right w:val="none" w:sz="0" w:space="0" w:color="auto"/>
              </w:divBdr>
              <w:divsChild>
                <w:div w:id="1721321347">
                  <w:marLeft w:val="0"/>
                  <w:marRight w:val="0"/>
                  <w:marTop w:val="0"/>
                  <w:marBottom w:val="0"/>
                  <w:divBdr>
                    <w:top w:val="none" w:sz="0" w:space="0" w:color="auto"/>
                    <w:left w:val="none" w:sz="0" w:space="0" w:color="auto"/>
                    <w:bottom w:val="none" w:sz="0" w:space="0" w:color="auto"/>
                    <w:right w:val="none" w:sz="0" w:space="0" w:color="auto"/>
                  </w:divBdr>
                  <w:divsChild>
                    <w:div w:id="1721321379">
                      <w:marLeft w:val="0"/>
                      <w:marRight w:val="0"/>
                      <w:marTop w:val="0"/>
                      <w:marBottom w:val="0"/>
                      <w:divBdr>
                        <w:top w:val="none" w:sz="0" w:space="0" w:color="auto"/>
                        <w:left w:val="none" w:sz="0" w:space="0" w:color="auto"/>
                        <w:bottom w:val="none" w:sz="0" w:space="0" w:color="auto"/>
                        <w:right w:val="none" w:sz="0" w:space="0" w:color="auto"/>
                      </w:divBdr>
                      <w:divsChild>
                        <w:div w:id="1721321346">
                          <w:marLeft w:val="0"/>
                          <w:marRight w:val="0"/>
                          <w:marTop w:val="0"/>
                          <w:marBottom w:val="0"/>
                          <w:divBdr>
                            <w:top w:val="none" w:sz="0" w:space="0" w:color="auto"/>
                            <w:left w:val="none" w:sz="0" w:space="0" w:color="auto"/>
                            <w:bottom w:val="none" w:sz="0" w:space="0" w:color="auto"/>
                            <w:right w:val="none" w:sz="0" w:space="0" w:color="auto"/>
                          </w:divBdr>
                          <w:divsChild>
                            <w:div w:id="1721321366">
                              <w:marLeft w:val="0"/>
                              <w:marRight w:val="0"/>
                              <w:marTop w:val="0"/>
                              <w:marBottom w:val="0"/>
                              <w:divBdr>
                                <w:top w:val="none" w:sz="0" w:space="0" w:color="auto"/>
                                <w:left w:val="none" w:sz="0" w:space="0" w:color="auto"/>
                                <w:bottom w:val="none" w:sz="0" w:space="0" w:color="auto"/>
                                <w:right w:val="none" w:sz="0" w:space="0" w:color="auto"/>
                              </w:divBdr>
                              <w:divsChild>
                                <w:div w:id="1721321363">
                                  <w:marLeft w:val="0"/>
                                  <w:marRight w:val="0"/>
                                  <w:marTop w:val="0"/>
                                  <w:marBottom w:val="0"/>
                                  <w:divBdr>
                                    <w:top w:val="none" w:sz="0" w:space="0" w:color="auto"/>
                                    <w:left w:val="none" w:sz="0" w:space="0" w:color="auto"/>
                                    <w:bottom w:val="none" w:sz="0" w:space="0" w:color="auto"/>
                                    <w:right w:val="none" w:sz="0" w:space="0" w:color="auto"/>
                                  </w:divBdr>
                                  <w:divsChild>
                                    <w:div w:id="1721321368">
                                      <w:marLeft w:val="0"/>
                                      <w:marRight w:val="0"/>
                                      <w:marTop w:val="0"/>
                                      <w:marBottom w:val="0"/>
                                      <w:divBdr>
                                        <w:top w:val="none" w:sz="0" w:space="0" w:color="auto"/>
                                        <w:left w:val="none" w:sz="0" w:space="0" w:color="auto"/>
                                        <w:bottom w:val="none" w:sz="0" w:space="0" w:color="auto"/>
                                        <w:right w:val="none" w:sz="0" w:space="0" w:color="auto"/>
                                      </w:divBdr>
                                      <w:divsChild>
                                        <w:div w:id="17213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321370">
      <w:marLeft w:val="0"/>
      <w:marRight w:val="0"/>
      <w:marTop w:val="0"/>
      <w:marBottom w:val="0"/>
      <w:divBdr>
        <w:top w:val="none" w:sz="0" w:space="0" w:color="auto"/>
        <w:left w:val="none" w:sz="0" w:space="0" w:color="auto"/>
        <w:bottom w:val="none" w:sz="0" w:space="0" w:color="auto"/>
        <w:right w:val="none" w:sz="0" w:space="0" w:color="auto"/>
      </w:divBdr>
      <w:divsChild>
        <w:div w:id="1721321375">
          <w:marLeft w:val="432"/>
          <w:marRight w:val="0"/>
          <w:marTop w:val="130"/>
          <w:marBottom w:val="0"/>
          <w:divBdr>
            <w:top w:val="none" w:sz="0" w:space="0" w:color="auto"/>
            <w:left w:val="none" w:sz="0" w:space="0" w:color="auto"/>
            <w:bottom w:val="none" w:sz="0" w:space="0" w:color="auto"/>
            <w:right w:val="none" w:sz="0" w:space="0" w:color="auto"/>
          </w:divBdr>
        </w:div>
      </w:divsChild>
    </w:div>
    <w:div w:id="1721321372">
      <w:marLeft w:val="0"/>
      <w:marRight w:val="0"/>
      <w:marTop w:val="0"/>
      <w:marBottom w:val="0"/>
      <w:divBdr>
        <w:top w:val="none" w:sz="0" w:space="0" w:color="auto"/>
        <w:left w:val="none" w:sz="0" w:space="0" w:color="auto"/>
        <w:bottom w:val="none" w:sz="0" w:space="0" w:color="auto"/>
        <w:right w:val="none" w:sz="0" w:space="0" w:color="auto"/>
      </w:divBdr>
    </w:div>
    <w:div w:id="1721321374">
      <w:marLeft w:val="0"/>
      <w:marRight w:val="0"/>
      <w:marTop w:val="0"/>
      <w:marBottom w:val="0"/>
      <w:divBdr>
        <w:top w:val="none" w:sz="0" w:space="0" w:color="auto"/>
        <w:left w:val="none" w:sz="0" w:space="0" w:color="auto"/>
        <w:bottom w:val="none" w:sz="0" w:space="0" w:color="auto"/>
        <w:right w:val="none" w:sz="0" w:space="0" w:color="auto"/>
      </w:divBdr>
    </w:div>
    <w:div w:id="1721321376">
      <w:marLeft w:val="0"/>
      <w:marRight w:val="0"/>
      <w:marTop w:val="0"/>
      <w:marBottom w:val="0"/>
      <w:divBdr>
        <w:top w:val="none" w:sz="0" w:space="0" w:color="auto"/>
        <w:left w:val="none" w:sz="0" w:space="0" w:color="auto"/>
        <w:bottom w:val="none" w:sz="0" w:space="0" w:color="auto"/>
        <w:right w:val="none" w:sz="0" w:space="0" w:color="auto"/>
      </w:divBdr>
      <w:divsChild>
        <w:div w:id="1721321361">
          <w:marLeft w:val="547"/>
          <w:marRight w:val="0"/>
          <w:marTop w:val="0"/>
          <w:marBottom w:val="0"/>
          <w:divBdr>
            <w:top w:val="none" w:sz="0" w:space="0" w:color="auto"/>
            <w:left w:val="none" w:sz="0" w:space="0" w:color="auto"/>
            <w:bottom w:val="none" w:sz="0" w:space="0" w:color="auto"/>
            <w:right w:val="none" w:sz="0" w:space="0" w:color="auto"/>
          </w:divBdr>
        </w:div>
      </w:divsChild>
    </w:div>
    <w:div w:id="1721321377">
      <w:marLeft w:val="0"/>
      <w:marRight w:val="0"/>
      <w:marTop w:val="0"/>
      <w:marBottom w:val="0"/>
      <w:divBdr>
        <w:top w:val="none" w:sz="0" w:space="0" w:color="auto"/>
        <w:left w:val="none" w:sz="0" w:space="0" w:color="auto"/>
        <w:bottom w:val="none" w:sz="0" w:space="0" w:color="auto"/>
        <w:right w:val="none" w:sz="0" w:space="0" w:color="auto"/>
      </w:divBdr>
    </w:div>
    <w:div w:id="1721321378">
      <w:marLeft w:val="0"/>
      <w:marRight w:val="0"/>
      <w:marTop w:val="0"/>
      <w:marBottom w:val="0"/>
      <w:divBdr>
        <w:top w:val="none" w:sz="0" w:space="0" w:color="auto"/>
        <w:left w:val="none" w:sz="0" w:space="0" w:color="auto"/>
        <w:bottom w:val="none" w:sz="0" w:space="0" w:color="auto"/>
        <w:right w:val="none" w:sz="0" w:space="0" w:color="auto"/>
      </w:divBdr>
      <w:divsChild>
        <w:div w:id="1721321358">
          <w:marLeft w:val="432"/>
          <w:marRight w:val="0"/>
          <w:marTop w:val="134"/>
          <w:marBottom w:val="0"/>
          <w:divBdr>
            <w:top w:val="none" w:sz="0" w:space="0" w:color="auto"/>
            <w:left w:val="none" w:sz="0" w:space="0" w:color="auto"/>
            <w:bottom w:val="none" w:sz="0" w:space="0" w:color="auto"/>
            <w:right w:val="none" w:sz="0" w:space="0" w:color="auto"/>
          </w:divBdr>
        </w:div>
      </w:divsChild>
    </w:div>
    <w:div w:id="1721321380">
      <w:marLeft w:val="0"/>
      <w:marRight w:val="0"/>
      <w:marTop w:val="0"/>
      <w:marBottom w:val="0"/>
      <w:divBdr>
        <w:top w:val="none" w:sz="0" w:space="0" w:color="auto"/>
        <w:left w:val="none" w:sz="0" w:space="0" w:color="auto"/>
        <w:bottom w:val="none" w:sz="0" w:space="0" w:color="auto"/>
        <w:right w:val="none" w:sz="0" w:space="0" w:color="auto"/>
      </w:divBdr>
    </w:div>
    <w:div w:id="1721321381">
      <w:marLeft w:val="0"/>
      <w:marRight w:val="0"/>
      <w:marTop w:val="0"/>
      <w:marBottom w:val="0"/>
      <w:divBdr>
        <w:top w:val="none" w:sz="0" w:space="0" w:color="auto"/>
        <w:left w:val="none" w:sz="0" w:space="0" w:color="auto"/>
        <w:bottom w:val="none" w:sz="0" w:space="0" w:color="auto"/>
        <w:right w:val="none" w:sz="0" w:space="0" w:color="auto"/>
      </w:divBdr>
      <w:divsChild>
        <w:div w:id="1721321344">
          <w:marLeft w:val="547"/>
          <w:marRight w:val="0"/>
          <w:marTop w:val="0"/>
          <w:marBottom w:val="0"/>
          <w:divBdr>
            <w:top w:val="none" w:sz="0" w:space="0" w:color="auto"/>
            <w:left w:val="none" w:sz="0" w:space="0" w:color="auto"/>
            <w:bottom w:val="none" w:sz="0" w:space="0" w:color="auto"/>
            <w:right w:val="none" w:sz="0" w:space="0" w:color="auto"/>
          </w:divBdr>
        </w:div>
      </w:divsChild>
    </w:div>
    <w:div w:id="1721321384">
      <w:marLeft w:val="0"/>
      <w:marRight w:val="0"/>
      <w:marTop w:val="0"/>
      <w:marBottom w:val="0"/>
      <w:divBdr>
        <w:top w:val="none" w:sz="0" w:space="0" w:color="auto"/>
        <w:left w:val="none" w:sz="0" w:space="0" w:color="auto"/>
        <w:bottom w:val="none" w:sz="0" w:space="0" w:color="auto"/>
        <w:right w:val="none" w:sz="0" w:space="0" w:color="auto"/>
      </w:divBdr>
      <w:divsChild>
        <w:div w:id="172132138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in.gov/lmmp/pdf/iceburgofculture.pdf" TargetMode="External"/><Relationship Id="rId18" Type="http://schemas.openxmlformats.org/officeDocument/2006/relationships/hyperlink" Target="mailto:nsrf@harmonyschoo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highlandlakes.dvusd.org/images/Thinking%20Maps.pdf" TargetMode="External"/><Relationship Id="rId17" Type="http://schemas.openxmlformats.org/officeDocument/2006/relationships/hyperlink" Target="http://www.harmonyschool.or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rfharmony.org/protocol/doc/4_a_text.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plcwashington.org/study-groups/protocols/learning-from-text/final-word.pdf" TargetMode="External"/><Relationship Id="rId19" Type="http://schemas.openxmlformats.org/officeDocument/2006/relationships/hyperlink" Target="mailto:webmaster@harmonyschoo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703</TotalTime>
  <Pages>1</Pages>
  <Words>2449</Words>
  <Characters>13964</Characters>
  <Application>Microsoft Office Outlook</Application>
  <DocSecurity>0</DocSecurity>
  <Lines>0</Lines>
  <Paragraphs>0</Paragraphs>
  <ScaleCrop>false</ScaleCrop>
  <Company>Anne Arundel County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Practical Guide to Accelerating Student Achievement: Strategies for Administrators, Teachers, Students, and Parents</dc:title>
  <dc:subject/>
  <dc:creator>ndjones1</dc:creator>
  <cp:keywords/>
  <dc:description/>
  <cp:lastModifiedBy>ndjones1</cp:lastModifiedBy>
  <cp:revision>38</cp:revision>
  <dcterms:created xsi:type="dcterms:W3CDTF">2010-04-23T14:57:00Z</dcterms:created>
  <dcterms:modified xsi:type="dcterms:W3CDTF">2010-05-25T13:33:00Z</dcterms:modified>
</cp:coreProperties>
</file>