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D9" w:rsidRDefault="003605D9" w:rsidP="003605D9">
      <w:pPr>
        <w:spacing w:after="0"/>
        <w:jc w:val="center"/>
        <w:rPr>
          <w:rFonts w:ascii="Arial" w:hAnsi="Arial" w:cs="Arial"/>
          <w:b/>
          <w:i/>
          <w:sz w:val="32"/>
          <w:szCs w:val="32"/>
        </w:rPr>
      </w:pPr>
      <w:r>
        <w:rPr>
          <w:rFonts w:ascii="Arial" w:hAnsi="Arial" w:cs="Arial"/>
          <w:b/>
          <w:i/>
          <w:sz w:val="32"/>
          <w:szCs w:val="32"/>
        </w:rPr>
        <w:t>Title I School Improvement Grant (SIG), section 1003(g)</w:t>
      </w:r>
      <w:r w:rsidR="00DB23F9">
        <w:rPr>
          <w:rFonts w:ascii="Arial" w:hAnsi="Arial" w:cs="Arial"/>
          <w:b/>
          <w:i/>
          <w:sz w:val="32"/>
          <w:szCs w:val="32"/>
        </w:rPr>
        <w:t>, FY 2009</w:t>
      </w:r>
    </w:p>
    <w:p w:rsidR="00402DE6" w:rsidRPr="00402DE6" w:rsidRDefault="003605D9" w:rsidP="00DB23F9">
      <w:pPr>
        <w:spacing w:after="0"/>
        <w:jc w:val="center"/>
        <w:rPr>
          <w:rFonts w:ascii="Arial" w:hAnsi="Arial" w:cs="Arial"/>
          <w:b/>
          <w:i/>
          <w:sz w:val="16"/>
          <w:szCs w:val="16"/>
        </w:rPr>
      </w:pPr>
      <w:r>
        <w:rPr>
          <w:rFonts w:ascii="Arial" w:hAnsi="Arial" w:cs="Arial"/>
          <w:b/>
          <w:i/>
          <w:sz w:val="32"/>
          <w:szCs w:val="32"/>
        </w:rPr>
        <w:t xml:space="preserve">SIG Culminating Matrix for </w:t>
      </w:r>
      <w:r w:rsidR="00913F54">
        <w:rPr>
          <w:rFonts w:ascii="Arial" w:hAnsi="Arial" w:cs="Arial"/>
          <w:b/>
          <w:i/>
          <w:sz w:val="32"/>
          <w:szCs w:val="32"/>
        </w:rPr>
        <w:t xml:space="preserve">SY </w:t>
      </w:r>
      <w:r>
        <w:rPr>
          <w:rFonts w:ascii="Arial" w:hAnsi="Arial" w:cs="Arial"/>
          <w:b/>
          <w:i/>
          <w:sz w:val="32"/>
          <w:szCs w:val="32"/>
        </w:rPr>
        <w:t>2010-2011</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8"/>
      </w:tblGrid>
      <w:tr w:rsidR="003605D9" w:rsidRPr="004664A5" w:rsidTr="003912F9">
        <w:tc>
          <w:tcPr>
            <w:tcW w:w="13338" w:type="dxa"/>
            <w:shd w:val="clear" w:color="auto" w:fill="FFFF00"/>
          </w:tcPr>
          <w:p w:rsidR="003605D9" w:rsidRPr="00DB23F9" w:rsidRDefault="003605D9" w:rsidP="003605D9">
            <w:pPr>
              <w:spacing w:after="0" w:line="240" w:lineRule="auto"/>
              <w:rPr>
                <w:rFonts w:ascii="Arial" w:hAnsi="Arial" w:cs="Arial"/>
              </w:rPr>
            </w:pPr>
            <w:r w:rsidRPr="00DB23F9">
              <w:rPr>
                <w:rFonts w:ascii="Arial" w:hAnsi="Arial" w:cs="Arial"/>
                <w:b/>
              </w:rPr>
              <w:t>School:</w:t>
            </w:r>
            <w:r w:rsidR="00203EA8">
              <w:rPr>
                <w:rFonts w:ascii="Arial" w:hAnsi="Arial" w:cs="Arial"/>
              </w:rPr>
              <w:t xml:space="preserve"> Commodore J. Rogers Elementary/Middle School</w:t>
            </w:r>
            <w:r w:rsidRPr="00DB23F9">
              <w:rPr>
                <w:rFonts w:ascii="Arial" w:hAnsi="Arial" w:cs="Arial"/>
              </w:rPr>
              <w:t xml:space="preserve">             </w:t>
            </w:r>
            <w:r w:rsidR="00203EA8">
              <w:rPr>
                <w:rFonts w:ascii="Arial" w:hAnsi="Arial" w:cs="Arial"/>
              </w:rPr>
              <w:t xml:space="preserve">       </w:t>
            </w:r>
            <w:r w:rsidRPr="00DB23F9">
              <w:rPr>
                <w:rFonts w:ascii="Arial" w:hAnsi="Arial" w:cs="Arial"/>
              </w:rPr>
              <w:t xml:space="preserve">  </w:t>
            </w:r>
            <w:r w:rsidRPr="00DB23F9">
              <w:rPr>
                <w:rFonts w:ascii="Arial" w:hAnsi="Arial" w:cs="Arial"/>
                <w:b/>
              </w:rPr>
              <w:t>LEA:</w:t>
            </w:r>
            <w:r w:rsidR="00397243" w:rsidRPr="00DB23F9">
              <w:rPr>
                <w:rFonts w:ascii="Arial" w:hAnsi="Arial" w:cs="Arial"/>
              </w:rPr>
              <w:t xml:space="preserve"> </w:t>
            </w:r>
            <w:r w:rsidR="00203EA8">
              <w:rPr>
                <w:rFonts w:ascii="Arial" w:hAnsi="Arial" w:cs="Arial"/>
              </w:rPr>
              <w:t>Baltimore City Public School System</w:t>
            </w:r>
          </w:p>
          <w:p w:rsidR="003605D9" w:rsidRPr="00DB23F9" w:rsidRDefault="003605D9" w:rsidP="003605D9">
            <w:pPr>
              <w:spacing w:after="0" w:line="240" w:lineRule="auto"/>
              <w:rPr>
                <w:rFonts w:ascii="Arial" w:hAnsi="Arial" w:cs="Arial"/>
              </w:rPr>
            </w:pPr>
            <w:r w:rsidRPr="00DB23F9">
              <w:rPr>
                <w:rFonts w:ascii="Arial" w:hAnsi="Arial" w:cs="Arial"/>
                <w:b/>
              </w:rPr>
              <w:t>Principal:</w:t>
            </w:r>
            <w:r w:rsidRPr="00DB23F9">
              <w:rPr>
                <w:rFonts w:ascii="Arial" w:hAnsi="Arial" w:cs="Arial"/>
              </w:rPr>
              <w:t xml:space="preserve"> </w:t>
            </w:r>
            <w:r w:rsidR="00203EA8">
              <w:rPr>
                <w:rFonts w:ascii="Arial" w:hAnsi="Arial" w:cs="Arial"/>
              </w:rPr>
              <w:t>Marc Martin</w:t>
            </w:r>
            <w:r w:rsidRPr="00DB23F9">
              <w:rPr>
                <w:rFonts w:ascii="Arial" w:hAnsi="Arial" w:cs="Arial"/>
              </w:rPr>
              <w:t xml:space="preserve">                                                                                </w:t>
            </w:r>
            <w:r w:rsidRPr="00DB23F9">
              <w:rPr>
                <w:rFonts w:ascii="Arial" w:hAnsi="Arial" w:cs="Arial"/>
                <w:b/>
              </w:rPr>
              <w:t>LEA Turnaround Director:</w:t>
            </w:r>
            <w:r w:rsidR="00397243" w:rsidRPr="00DB23F9">
              <w:rPr>
                <w:rFonts w:ascii="Arial" w:hAnsi="Arial" w:cs="Arial"/>
              </w:rPr>
              <w:t xml:space="preserve">  </w:t>
            </w:r>
            <w:r w:rsidR="00203EA8">
              <w:rPr>
                <w:rFonts w:ascii="Arial" w:hAnsi="Arial" w:cs="Arial"/>
              </w:rPr>
              <w:t>Beth Nolan</w:t>
            </w:r>
          </w:p>
          <w:p w:rsidR="0091741E" w:rsidRPr="004664A5" w:rsidRDefault="00397243" w:rsidP="00DB23F9">
            <w:pPr>
              <w:spacing w:after="0" w:line="240" w:lineRule="auto"/>
              <w:rPr>
                <w:rFonts w:ascii="Arial" w:hAnsi="Arial" w:cs="Arial"/>
                <w:sz w:val="24"/>
                <w:szCs w:val="24"/>
              </w:rPr>
            </w:pPr>
            <w:r w:rsidRPr="00DB23F9">
              <w:rPr>
                <w:rFonts w:ascii="Arial" w:hAnsi="Arial" w:cs="Arial"/>
                <w:b/>
              </w:rPr>
              <w:t xml:space="preserve">Intervention Model:                                                 </w:t>
            </w:r>
            <w:r w:rsidR="00DB23F9" w:rsidRPr="00DB23F9">
              <w:rPr>
                <w:rFonts w:ascii="Arial" w:hAnsi="Arial" w:cs="Arial"/>
                <w:b/>
              </w:rPr>
              <w:t xml:space="preserve">              </w:t>
            </w:r>
            <w:r w:rsidRPr="00DB23F9">
              <w:rPr>
                <w:rFonts w:ascii="Arial" w:hAnsi="Arial" w:cs="Arial"/>
                <w:b/>
              </w:rPr>
              <w:t>LEA Central Support Team Lead:</w:t>
            </w:r>
            <w:r w:rsidRPr="00DB23F9">
              <w:rPr>
                <w:rFonts w:ascii="Arial" w:hAnsi="Arial" w:cs="Arial"/>
              </w:rPr>
              <w:t xml:space="preserve">  </w:t>
            </w:r>
            <w:r w:rsidR="00203EA8">
              <w:rPr>
                <w:rFonts w:ascii="Arial" w:hAnsi="Arial" w:cs="Arial"/>
              </w:rPr>
              <w:t>Tasha Franklin Johnson</w:t>
            </w:r>
            <w:r w:rsidRPr="00DB23F9">
              <w:rPr>
                <w:rFonts w:ascii="Arial" w:hAnsi="Arial" w:cs="Arial"/>
              </w:rPr>
              <w:t xml:space="preserve">                                                         </w:t>
            </w:r>
            <w:r w:rsidR="0091741E" w:rsidRPr="00DB23F9">
              <w:rPr>
                <w:rFonts w:ascii="Arial" w:hAnsi="Arial" w:cs="Arial"/>
                <w:b/>
              </w:rPr>
              <w:t xml:space="preserve">                </w:t>
            </w:r>
            <w:r w:rsidRPr="00DB23F9">
              <w:rPr>
                <w:rFonts w:ascii="Arial" w:hAnsi="Arial" w:cs="Arial"/>
                <w:b/>
              </w:rPr>
              <w:t xml:space="preserve">     Date </w:t>
            </w:r>
            <w:r w:rsidR="00DB23F9" w:rsidRPr="00DB23F9">
              <w:rPr>
                <w:rFonts w:ascii="Arial" w:hAnsi="Arial" w:cs="Arial"/>
                <w:b/>
              </w:rPr>
              <w:t>of Submission to MSDE:</w:t>
            </w:r>
            <w:r w:rsidR="008A3665">
              <w:rPr>
                <w:rFonts w:ascii="Arial" w:hAnsi="Arial" w:cs="Arial"/>
                <w:b/>
                <w:sz w:val="24"/>
                <w:szCs w:val="24"/>
              </w:rPr>
              <w:t xml:space="preserve">                                                        </w:t>
            </w:r>
          </w:p>
        </w:tc>
      </w:tr>
    </w:tbl>
    <w:p w:rsidR="003605D9" w:rsidRPr="00DA6B7C" w:rsidRDefault="003605D9" w:rsidP="003605D9">
      <w:pPr>
        <w:spacing w:after="0"/>
        <w:rPr>
          <w:rFonts w:ascii="Arial" w:hAnsi="Arial" w:cs="Arial"/>
          <w:sz w:val="20"/>
          <w:szCs w:val="20"/>
        </w:rPr>
      </w:pPr>
    </w:p>
    <w:p w:rsidR="00402DE6" w:rsidRPr="00DA6B7C" w:rsidRDefault="00DB23F9" w:rsidP="00462339">
      <w:pPr>
        <w:rPr>
          <w:rFonts w:ascii="Times New Roman" w:hAnsi="Times New Roman"/>
          <w:i/>
          <w:sz w:val="20"/>
          <w:szCs w:val="20"/>
        </w:rPr>
      </w:pPr>
      <w:r w:rsidRPr="00DA6B7C">
        <w:rPr>
          <w:rFonts w:ascii="Times New Roman" w:hAnsi="Times New Roman"/>
          <w:b/>
          <w:i/>
          <w:sz w:val="20"/>
          <w:szCs w:val="20"/>
        </w:rPr>
        <w:t>Directions</w:t>
      </w:r>
      <w:r w:rsidRPr="00DA6B7C">
        <w:rPr>
          <w:rFonts w:ascii="Times New Roman" w:hAnsi="Times New Roman"/>
          <w:i/>
          <w:sz w:val="20"/>
          <w:szCs w:val="20"/>
        </w:rPr>
        <w:t xml:space="preserve">:  Each participating </w:t>
      </w:r>
      <w:r w:rsidR="00462339" w:rsidRPr="00DA6B7C">
        <w:rPr>
          <w:rFonts w:ascii="Times New Roman" w:hAnsi="Times New Roman"/>
          <w:i/>
          <w:sz w:val="20"/>
          <w:szCs w:val="20"/>
        </w:rPr>
        <w:t xml:space="preserve">LEA will submit a culminating matrix for each Tier I and Tier II school receiving School Improvement Grant </w:t>
      </w:r>
      <w:r w:rsidRPr="00DA6B7C">
        <w:rPr>
          <w:rFonts w:ascii="Times New Roman" w:hAnsi="Times New Roman"/>
          <w:i/>
          <w:sz w:val="20"/>
          <w:szCs w:val="20"/>
        </w:rPr>
        <w:t xml:space="preserve">(SIG) </w:t>
      </w:r>
      <w:r w:rsidR="00462339" w:rsidRPr="00DA6B7C">
        <w:rPr>
          <w:rFonts w:ascii="Times New Roman" w:hAnsi="Times New Roman"/>
          <w:i/>
          <w:sz w:val="20"/>
          <w:szCs w:val="20"/>
        </w:rPr>
        <w:t xml:space="preserve">funds. This matrix will include each of the identified goals established for </w:t>
      </w:r>
      <w:r w:rsidRPr="00DA6B7C">
        <w:rPr>
          <w:rFonts w:ascii="Times New Roman" w:hAnsi="Times New Roman"/>
          <w:i/>
          <w:sz w:val="20"/>
          <w:szCs w:val="20"/>
        </w:rPr>
        <w:t xml:space="preserve">the Tier I and Tier II schools, as approved in its SIG Application. </w:t>
      </w:r>
      <w:r w:rsidR="00462339" w:rsidRPr="00DA6B7C">
        <w:rPr>
          <w:rFonts w:ascii="Times New Roman" w:hAnsi="Times New Roman"/>
          <w:i/>
          <w:sz w:val="20"/>
          <w:szCs w:val="20"/>
        </w:rPr>
        <w:t xml:space="preserve">The LEA will describe the extent to which each goal was achieved along with the supporting data. If a goal was not met, the LEA will discuss modifications that will be established in order to achieve the goal. </w:t>
      </w:r>
      <w:r w:rsidRPr="00DA6B7C">
        <w:rPr>
          <w:rFonts w:ascii="Times New Roman" w:hAnsi="Times New Roman"/>
          <w:i/>
          <w:sz w:val="20"/>
          <w:szCs w:val="20"/>
        </w:rPr>
        <w:t xml:space="preserve"> A completed matrix from the LEA must be submitted to MSDE on or before August 17, 2011.  If the LEA has questions, please contact all of the MSDE SIG I Leads (Jim Newkirk, Tina McKnight, and Geri Taylor Lawrence).</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8"/>
      </w:tblGrid>
      <w:tr w:rsidR="00462339" w:rsidRPr="0051193C" w:rsidTr="003912F9">
        <w:tc>
          <w:tcPr>
            <w:tcW w:w="13338" w:type="dxa"/>
            <w:shd w:val="clear" w:color="auto" w:fill="C0C0C0"/>
          </w:tcPr>
          <w:p w:rsidR="00462339" w:rsidRPr="0051193C" w:rsidRDefault="003912F9" w:rsidP="00DA584F">
            <w:pPr>
              <w:spacing w:after="0"/>
              <w:rPr>
                <w:rFonts w:ascii="Times New Roman" w:hAnsi="Times New Roman"/>
                <w:sz w:val="28"/>
                <w:szCs w:val="28"/>
              </w:rPr>
            </w:pPr>
            <w:r>
              <w:rPr>
                <w:rFonts w:ascii="Times New Roman" w:hAnsi="Times New Roman"/>
                <w:sz w:val="28"/>
                <w:szCs w:val="28"/>
              </w:rPr>
              <w:t xml:space="preserve">Reading </w:t>
            </w:r>
            <w:r w:rsidR="00462339" w:rsidRPr="0051193C">
              <w:rPr>
                <w:rFonts w:ascii="Times New Roman" w:hAnsi="Times New Roman"/>
                <w:sz w:val="28"/>
                <w:szCs w:val="28"/>
              </w:rPr>
              <w:t>Goal #1:</w:t>
            </w:r>
          </w:p>
        </w:tc>
      </w:tr>
      <w:tr w:rsidR="00462339" w:rsidRPr="0051193C" w:rsidTr="003912F9">
        <w:tc>
          <w:tcPr>
            <w:tcW w:w="13338" w:type="dxa"/>
          </w:tcPr>
          <w:p w:rsidR="00462339" w:rsidRPr="00DA6B7C" w:rsidRDefault="00DA6B7C" w:rsidP="00462339">
            <w:pPr>
              <w:rPr>
                <w:rFonts w:ascii="Times New Roman" w:hAnsi="Times New Roman"/>
                <w:b/>
                <w:sz w:val="36"/>
                <w:szCs w:val="36"/>
              </w:rPr>
            </w:pPr>
            <w:r>
              <w:rPr>
                <w:rFonts w:ascii="Times New Roman" w:hAnsi="Times New Roman"/>
                <w:b/>
                <w:sz w:val="36"/>
                <w:szCs w:val="36"/>
                <w:highlight w:val="yellow"/>
              </w:rPr>
              <w:t>Met (all)/</w:t>
            </w:r>
            <w:r w:rsidR="00962EE5" w:rsidRPr="00DA6B7C">
              <w:rPr>
                <w:rFonts w:ascii="Times New Roman" w:hAnsi="Times New Roman"/>
                <w:b/>
                <w:sz w:val="36"/>
                <w:szCs w:val="36"/>
                <w:highlight w:val="yellow"/>
              </w:rPr>
              <w:t xml:space="preserve">Partially </w:t>
            </w:r>
            <w:r>
              <w:rPr>
                <w:rFonts w:ascii="Times New Roman" w:hAnsi="Times New Roman"/>
                <w:b/>
                <w:sz w:val="36"/>
                <w:szCs w:val="36"/>
                <w:highlight w:val="yellow"/>
              </w:rPr>
              <w:t>Met (subgroups)</w:t>
            </w:r>
          </w:p>
        </w:tc>
      </w:tr>
      <w:tr w:rsidR="00462339" w:rsidRPr="0051193C" w:rsidTr="003912F9">
        <w:tc>
          <w:tcPr>
            <w:tcW w:w="13338" w:type="dxa"/>
          </w:tcPr>
          <w:tbl>
            <w:tblPr>
              <w:tblW w:w="11695" w:type="dxa"/>
              <w:tblLook w:val="04A0"/>
            </w:tblPr>
            <w:tblGrid>
              <w:gridCol w:w="1240"/>
              <w:gridCol w:w="1455"/>
              <w:gridCol w:w="1170"/>
              <w:gridCol w:w="1530"/>
              <w:gridCol w:w="1980"/>
              <w:gridCol w:w="4320"/>
            </w:tblGrid>
            <w:tr w:rsidR="00372C24" w:rsidRPr="00372C24" w:rsidTr="00DA6B7C">
              <w:trPr>
                <w:trHeight w:val="288"/>
              </w:trPr>
              <w:tc>
                <w:tcPr>
                  <w:tcW w:w="116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2C24" w:rsidRPr="00DA6B7C" w:rsidRDefault="00DA6B7C" w:rsidP="00DA6B7C">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Reading:</w:t>
                  </w:r>
                </w:p>
              </w:tc>
            </w:tr>
            <w:tr w:rsidR="00372C24" w:rsidRPr="00372C24" w:rsidTr="00DA6B7C">
              <w:trPr>
                <w:trHeight w:val="288"/>
              </w:trPr>
              <w:tc>
                <w:tcPr>
                  <w:tcW w:w="124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 </w:t>
                  </w:r>
                </w:p>
              </w:tc>
              <w:tc>
                <w:tcPr>
                  <w:tcW w:w="1455"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SY2011 Target</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SY2011 Actual</w:t>
                  </w:r>
                </w:p>
              </w:tc>
              <w:tc>
                <w:tcPr>
                  <w:tcW w:w="153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SY2010 Actual</w:t>
                  </w:r>
                </w:p>
              </w:tc>
              <w:tc>
                <w:tcPr>
                  <w:tcW w:w="1980" w:type="dxa"/>
                  <w:tcBorders>
                    <w:top w:val="nil"/>
                    <w:left w:val="nil"/>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Gap</w:t>
                  </w:r>
                </w:p>
              </w:tc>
              <w:tc>
                <w:tcPr>
                  <w:tcW w:w="432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SY2011- SY2010  Differential</w:t>
                  </w:r>
                </w:p>
              </w:tc>
            </w:tr>
            <w:tr w:rsidR="00372C24" w:rsidRPr="00372C24" w:rsidTr="00DA6B7C">
              <w:trPr>
                <w:trHeight w:val="1152"/>
              </w:trPr>
              <w:tc>
                <w:tcPr>
                  <w:tcW w:w="124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455"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980" w:type="dxa"/>
                  <w:tcBorders>
                    <w:top w:val="nil"/>
                    <w:left w:val="nil"/>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 xml:space="preserve"> SY2011 Actual- SY2011 Target</w:t>
                  </w:r>
                </w:p>
              </w:tc>
              <w:tc>
                <w:tcPr>
                  <w:tcW w:w="432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r>
            <w:tr w:rsidR="00372C24" w:rsidRPr="00372C24" w:rsidTr="00DA6B7C">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All</w:t>
                  </w:r>
                </w:p>
              </w:tc>
              <w:tc>
                <w:tcPr>
                  <w:tcW w:w="145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54.1</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60.4</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45.9</w:t>
                  </w:r>
                </w:p>
              </w:tc>
              <w:tc>
                <w:tcPr>
                  <w:tcW w:w="1980" w:type="dxa"/>
                  <w:tcBorders>
                    <w:top w:val="nil"/>
                    <w:left w:val="nil"/>
                    <w:bottom w:val="single" w:sz="4" w:space="0" w:color="auto"/>
                    <w:right w:val="single" w:sz="4" w:space="0" w:color="auto"/>
                  </w:tcBorders>
                  <w:shd w:val="clear" w:color="000000" w:fill="C2D69A"/>
                  <w:hideMark/>
                </w:tcPr>
                <w:p w:rsidR="00372C24" w:rsidRPr="00372C24" w:rsidRDefault="00372C24" w:rsidP="00372C24">
                  <w:pPr>
                    <w:spacing w:after="0" w:line="240" w:lineRule="auto"/>
                    <w:jc w:val="center"/>
                    <w:rPr>
                      <w:rFonts w:cs="Calibri"/>
                      <w:color w:val="000000"/>
                    </w:rPr>
                  </w:pPr>
                  <w:r w:rsidRPr="00372C24">
                    <w:rPr>
                      <w:rFonts w:cs="Calibri"/>
                      <w:color w:val="000000"/>
                    </w:rPr>
                    <w:t>6.3</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14.5</w:t>
                  </w:r>
                </w:p>
              </w:tc>
            </w:tr>
            <w:tr w:rsidR="00372C24" w:rsidRPr="00372C24" w:rsidTr="00DA6B7C">
              <w:trPr>
                <w:trHeight w:val="630"/>
              </w:trPr>
              <w:tc>
                <w:tcPr>
                  <w:tcW w:w="124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African American</w:t>
                  </w:r>
                </w:p>
              </w:tc>
              <w:tc>
                <w:tcPr>
                  <w:tcW w:w="1455"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53.4</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59.5</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45.0</w:t>
                  </w:r>
                </w:p>
              </w:tc>
              <w:tc>
                <w:tcPr>
                  <w:tcW w:w="1980" w:type="dxa"/>
                  <w:tcBorders>
                    <w:top w:val="nil"/>
                    <w:left w:val="nil"/>
                    <w:bottom w:val="single" w:sz="4" w:space="0" w:color="auto"/>
                    <w:right w:val="single" w:sz="4" w:space="0" w:color="auto"/>
                  </w:tcBorders>
                  <w:shd w:val="clear" w:color="000000" w:fill="C2D69A"/>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6.1</w:t>
                  </w:r>
                </w:p>
              </w:tc>
              <w:tc>
                <w:tcPr>
                  <w:tcW w:w="432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14.5</w:t>
                  </w:r>
                </w:p>
              </w:tc>
            </w:tr>
            <w:tr w:rsidR="00372C24" w:rsidRPr="00372C24" w:rsidTr="00DA6B7C">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White</w:t>
                  </w:r>
                </w:p>
              </w:tc>
              <w:tc>
                <w:tcPr>
                  <w:tcW w:w="145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57.5</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proofErr w:type="spellStart"/>
                  <w:r w:rsidRPr="00372C24">
                    <w:rPr>
                      <w:rFonts w:cs="Calibri"/>
                      <w:color w:val="000000"/>
                    </w:rPr>
                    <w:t>na</w:t>
                  </w:r>
                  <w:proofErr w:type="spellEnd"/>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50.0</w:t>
                  </w:r>
                </w:p>
              </w:tc>
              <w:tc>
                <w:tcPr>
                  <w:tcW w:w="198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proofErr w:type="spellStart"/>
                  <w:r w:rsidRPr="00372C24">
                    <w:rPr>
                      <w:rFonts w:cs="Calibri"/>
                      <w:color w:val="000000"/>
                    </w:rPr>
                    <w:t>na</w:t>
                  </w:r>
                  <w:proofErr w:type="spellEnd"/>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proofErr w:type="spellStart"/>
                  <w:r w:rsidRPr="00372C24">
                    <w:rPr>
                      <w:rFonts w:cs="Calibri"/>
                      <w:color w:val="000000"/>
                    </w:rPr>
                    <w:t>na</w:t>
                  </w:r>
                  <w:proofErr w:type="spellEnd"/>
                </w:p>
              </w:tc>
            </w:tr>
            <w:tr w:rsidR="00372C24" w:rsidRPr="00372C24" w:rsidTr="00DA6B7C">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Hispanic</w:t>
                  </w:r>
                </w:p>
              </w:tc>
              <w:tc>
                <w:tcPr>
                  <w:tcW w:w="145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67.1</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66.7</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61.5</w:t>
                  </w:r>
                </w:p>
              </w:tc>
              <w:tc>
                <w:tcPr>
                  <w:tcW w:w="1980" w:type="dxa"/>
                  <w:tcBorders>
                    <w:top w:val="nil"/>
                    <w:left w:val="nil"/>
                    <w:bottom w:val="single" w:sz="4" w:space="0" w:color="auto"/>
                    <w:right w:val="single" w:sz="4" w:space="0" w:color="auto"/>
                  </w:tcBorders>
                  <w:shd w:val="clear" w:color="000000" w:fill="E6B9B8"/>
                  <w:hideMark/>
                </w:tcPr>
                <w:p w:rsidR="00372C24" w:rsidRPr="00372C24" w:rsidRDefault="00372C24" w:rsidP="00372C24">
                  <w:pPr>
                    <w:spacing w:after="0" w:line="240" w:lineRule="auto"/>
                    <w:jc w:val="center"/>
                    <w:rPr>
                      <w:rFonts w:cs="Calibri"/>
                      <w:color w:val="000000"/>
                    </w:rPr>
                  </w:pPr>
                  <w:r w:rsidRPr="00372C24">
                    <w:rPr>
                      <w:rFonts w:cs="Calibri"/>
                      <w:color w:val="000000"/>
                    </w:rPr>
                    <w:t>-0.4</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5.2</w:t>
                  </w:r>
                </w:p>
              </w:tc>
            </w:tr>
            <w:tr w:rsidR="00372C24" w:rsidRPr="00372C24" w:rsidTr="00DA6B7C">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lastRenderedPageBreak/>
                    <w:t>SPED</w:t>
                  </w:r>
                </w:p>
              </w:tc>
              <w:tc>
                <w:tcPr>
                  <w:tcW w:w="145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45.6</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32.7</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35.6</w:t>
                  </w:r>
                </w:p>
              </w:tc>
              <w:tc>
                <w:tcPr>
                  <w:tcW w:w="1980" w:type="dxa"/>
                  <w:tcBorders>
                    <w:top w:val="nil"/>
                    <w:left w:val="nil"/>
                    <w:bottom w:val="single" w:sz="4" w:space="0" w:color="auto"/>
                    <w:right w:val="single" w:sz="4" w:space="0" w:color="auto"/>
                  </w:tcBorders>
                  <w:shd w:val="clear" w:color="000000" w:fill="E6B9B8"/>
                  <w:hideMark/>
                </w:tcPr>
                <w:p w:rsidR="00372C24" w:rsidRPr="00372C24" w:rsidRDefault="00372C24" w:rsidP="00372C24">
                  <w:pPr>
                    <w:spacing w:after="0" w:line="240" w:lineRule="auto"/>
                    <w:jc w:val="center"/>
                    <w:rPr>
                      <w:rFonts w:cs="Calibri"/>
                      <w:color w:val="000000"/>
                    </w:rPr>
                  </w:pPr>
                  <w:r w:rsidRPr="00372C24">
                    <w:rPr>
                      <w:rFonts w:cs="Calibri"/>
                      <w:color w:val="000000"/>
                    </w:rPr>
                    <w:t>-12.9</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-2.9</w:t>
                  </w:r>
                </w:p>
              </w:tc>
            </w:tr>
            <w:tr w:rsidR="00372C24" w:rsidRPr="00372C24" w:rsidTr="00DA6B7C">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FARMS</w:t>
                  </w:r>
                </w:p>
              </w:tc>
              <w:tc>
                <w:tcPr>
                  <w:tcW w:w="145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52.1</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59.8</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43.5</w:t>
                  </w:r>
                </w:p>
              </w:tc>
              <w:tc>
                <w:tcPr>
                  <w:tcW w:w="1980" w:type="dxa"/>
                  <w:tcBorders>
                    <w:top w:val="nil"/>
                    <w:left w:val="nil"/>
                    <w:bottom w:val="single" w:sz="4" w:space="0" w:color="auto"/>
                    <w:right w:val="single" w:sz="4" w:space="0" w:color="auto"/>
                  </w:tcBorders>
                  <w:shd w:val="clear" w:color="000000" w:fill="C2D69A"/>
                  <w:hideMark/>
                </w:tcPr>
                <w:p w:rsidR="00372C24" w:rsidRPr="00372C24" w:rsidRDefault="00372C24" w:rsidP="00372C24">
                  <w:pPr>
                    <w:spacing w:after="0" w:line="240" w:lineRule="auto"/>
                    <w:jc w:val="center"/>
                    <w:rPr>
                      <w:rFonts w:cs="Calibri"/>
                      <w:color w:val="000000"/>
                    </w:rPr>
                  </w:pPr>
                  <w:r w:rsidRPr="00372C24">
                    <w:rPr>
                      <w:rFonts w:cs="Calibri"/>
                      <w:color w:val="000000"/>
                    </w:rPr>
                    <w:t>7.7</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16.3</w:t>
                  </w:r>
                </w:p>
              </w:tc>
            </w:tr>
          </w:tbl>
          <w:p w:rsidR="00372C24" w:rsidRPr="0051193C" w:rsidRDefault="00372C24" w:rsidP="00372C24">
            <w:pPr>
              <w:rPr>
                <w:rFonts w:ascii="Times New Roman" w:hAnsi="Times New Roman"/>
                <w:sz w:val="28"/>
                <w:szCs w:val="28"/>
              </w:rPr>
            </w:pPr>
          </w:p>
        </w:tc>
      </w:tr>
      <w:tr w:rsidR="00462339" w:rsidRPr="0051193C" w:rsidTr="003912F9">
        <w:tc>
          <w:tcPr>
            <w:tcW w:w="13338" w:type="dxa"/>
            <w:tcBorders>
              <w:bottom w:val="single" w:sz="4" w:space="0" w:color="auto"/>
            </w:tcBorders>
          </w:tcPr>
          <w:p w:rsidR="00462339" w:rsidRPr="00DA6B7C" w:rsidRDefault="00A52083" w:rsidP="000A3819">
            <w:pPr>
              <w:rPr>
                <w:rFonts w:ascii="Times New Roman" w:hAnsi="Times New Roman"/>
                <w:sz w:val="24"/>
                <w:szCs w:val="24"/>
              </w:rPr>
            </w:pPr>
            <w:r w:rsidRPr="00DA6B7C">
              <w:rPr>
                <w:rFonts w:ascii="Times New Roman" w:hAnsi="Times New Roman"/>
                <w:b/>
                <w:sz w:val="24"/>
                <w:szCs w:val="24"/>
              </w:rPr>
              <w:lastRenderedPageBreak/>
              <w:t xml:space="preserve">Summary of Program and Budget </w:t>
            </w:r>
            <w:r w:rsidR="00462339" w:rsidRPr="00DA6B7C">
              <w:rPr>
                <w:rFonts w:ascii="Times New Roman" w:hAnsi="Times New Roman"/>
                <w:b/>
                <w:sz w:val="24"/>
                <w:szCs w:val="24"/>
              </w:rPr>
              <w:t>Modifications (if needed):</w:t>
            </w:r>
            <w:r w:rsidR="00462339" w:rsidRPr="00DA6B7C">
              <w:rPr>
                <w:rFonts w:ascii="Times New Roman" w:hAnsi="Times New Roman"/>
                <w:sz w:val="24"/>
                <w:szCs w:val="24"/>
              </w:rPr>
              <w:t xml:space="preserve"> </w:t>
            </w:r>
            <w:r w:rsidR="000A3819" w:rsidRPr="00DA6B7C">
              <w:rPr>
                <w:rFonts w:ascii="Times New Roman" w:hAnsi="Times New Roman"/>
                <w:sz w:val="24"/>
                <w:szCs w:val="24"/>
              </w:rPr>
              <w:t xml:space="preserve"> Commodore increased resources for summer stipends so staff could return to school early for additional growth opportunities. This also ensured that all staff would have the skills necessary to be successful in the upcoming school year. Commodore also increased funds for their extended day program so they can pay targeted staff to work beyond the regular school day. This will increase student time on task and allow for necessary intervention blocks. </w:t>
            </w:r>
          </w:p>
        </w:tc>
      </w:tr>
      <w:tr w:rsidR="00462339" w:rsidRPr="0051193C" w:rsidTr="003912F9">
        <w:tc>
          <w:tcPr>
            <w:tcW w:w="13338" w:type="dxa"/>
            <w:shd w:val="clear" w:color="auto" w:fill="C0C0C0"/>
          </w:tcPr>
          <w:p w:rsidR="00462339" w:rsidRPr="0051193C" w:rsidRDefault="005768E3" w:rsidP="00DA584F">
            <w:pPr>
              <w:spacing w:after="0"/>
              <w:rPr>
                <w:rFonts w:ascii="Times New Roman" w:hAnsi="Times New Roman"/>
                <w:sz w:val="28"/>
                <w:szCs w:val="28"/>
              </w:rPr>
            </w:pPr>
            <w:r>
              <w:rPr>
                <w:rFonts w:ascii="Times New Roman" w:hAnsi="Times New Roman"/>
                <w:sz w:val="28"/>
                <w:szCs w:val="28"/>
              </w:rPr>
              <w:t>Math</w:t>
            </w:r>
            <w:r w:rsidR="003912F9">
              <w:rPr>
                <w:rFonts w:ascii="Times New Roman" w:hAnsi="Times New Roman"/>
                <w:sz w:val="28"/>
                <w:szCs w:val="28"/>
              </w:rPr>
              <w:t xml:space="preserve"> </w:t>
            </w:r>
            <w:r>
              <w:rPr>
                <w:rFonts w:ascii="Times New Roman" w:hAnsi="Times New Roman"/>
                <w:sz w:val="28"/>
                <w:szCs w:val="28"/>
              </w:rPr>
              <w:t>Goal #1</w:t>
            </w:r>
            <w:r w:rsidR="00462339" w:rsidRPr="0051193C">
              <w:rPr>
                <w:rFonts w:ascii="Times New Roman" w:hAnsi="Times New Roman"/>
                <w:sz w:val="28"/>
                <w:szCs w:val="28"/>
              </w:rPr>
              <w:t>:</w:t>
            </w:r>
          </w:p>
        </w:tc>
      </w:tr>
      <w:tr w:rsidR="00462339" w:rsidRPr="0051193C" w:rsidTr="003912F9">
        <w:tc>
          <w:tcPr>
            <w:tcW w:w="13338" w:type="dxa"/>
          </w:tcPr>
          <w:p w:rsidR="00462339" w:rsidRPr="00DA6B7C" w:rsidRDefault="00DA6B7C" w:rsidP="00462339">
            <w:pPr>
              <w:rPr>
                <w:rFonts w:ascii="Times New Roman" w:hAnsi="Times New Roman"/>
                <w:b/>
                <w:sz w:val="36"/>
                <w:szCs w:val="36"/>
              </w:rPr>
            </w:pPr>
            <w:r w:rsidRPr="00DA6B7C">
              <w:rPr>
                <w:rFonts w:ascii="Times New Roman" w:hAnsi="Times New Roman"/>
                <w:b/>
                <w:sz w:val="36"/>
                <w:szCs w:val="36"/>
                <w:highlight w:val="yellow"/>
              </w:rPr>
              <w:t>Met</w:t>
            </w:r>
            <w:r>
              <w:rPr>
                <w:rFonts w:ascii="Times New Roman" w:hAnsi="Times New Roman"/>
                <w:b/>
                <w:sz w:val="36"/>
                <w:szCs w:val="36"/>
                <w:highlight w:val="yellow"/>
              </w:rPr>
              <w:t xml:space="preserve"> (all)</w:t>
            </w:r>
            <w:r w:rsidRPr="00DA6B7C">
              <w:rPr>
                <w:rFonts w:ascii="Times New Roman" w:hAnsi="Times New Roman"/>
                <w:b/>
                <w:sz w:val="36"/>
                <w:szCs w:val="36"/>
                <w:highlight w:val="yellow"/>
              </w:rPr>
              <w:t>/</w:t>
            </w:r>
            <w:r w:rsidR="00962EE5" w:rsidRPr="00DA6B7C">
              <w:rPr>
                <w:rFonts w:ascii="Times New Roman" w:hAnsi="Times New Roman"/>
                <w:b/>
                <w:sz w:val="36"/>
                <w:szCs w:val="36"/>
                <w:highlight w:val="yellow"/>
              </w:rPr>
              <w:t xml:space="preserve">Partially </w:t>
            </w:r>
            <w:r>
              <w:rPr>
                <w:rFonts w:ascii="Times New Roman" w:hAnsi="Times New Roman"/>
                <w:b/>
                <w:sz w:val="36"/>
                <w:szCs w:val="36"/>
                <w:highlight w:val="yellow"/>
              </w:rPr>
              <w:t>Met (subgroups)</w:t>
            </w:r>
          </w:p>
        </w:tc>
      </w:tr>
      <w:tr w:rsidR="00462339" w:rsidRPr="0051193C" w:rsidTr="003912F9">
        <w:tc>
          <w:tcPr>
            <w:tcW w:w="13338" w:type="dxa"/>
          </w:tcPr>
          <w:tbl>
            <w:tblPr>
              <w:tblW w:w="11695" w:type="dxa"/>
              <w:tblLook w:val="04A0"/>
            </w:tblPr>
            <w:tblGrid>
              <w:gridCol w:w="1280"/>
              <w:gridCol w:w="1415"/>
              <w:gridCol w:w="1170"/>
              <w:gridCol w:w="1530"/>
              <w:gridCol w:w="1980"/>
              <w:gridCol w:w="4320"/>
            </w:tblGrid>
            <w:tr w:rsidR="00372C24" w:rsidRPr="00372C24" w:rsidTr="00DA6B7C">
              <w:trPr>
                <w:trHeight w:val="288"/>
              </w:trPr>
              <w:tc>
                <w:tcPr>
                  <w:tcW w:w="116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2C24" w:rsidRPr="00DA6B7C" w:rsidRDefault="00DA6B7C" w:rsidP="00DA6B7C">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Math:</w:t>
                  </w:r>
                </w:p>
              </w:tc>
            </w:tr>
            <w:tr w:rsidR="00372C24" w:rsidRPr="00372C24" w:rsidTr="00DA6B7C">
              <w:trPr>
                <w:trHeight w:val="288"/>
              </w:trPr>
              <w:tc>
                <w:tcPr>
                  <w:tcW w:w="128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rPr>
                  </w:pPr>
                  <w:r w:rsidRPr="00372C24">
                    <w:rPr>
                      <w:rFonts w:cs="Calibri"/>
                    </w:rPr>
                    <w:t> </w:t>
                  </w:r>
                </w:p>
              </w:tc>
              <w:tc>
                <w:tcPr>
                  <w:tcW w:w="1415"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rPr>
                  </w:pPr>
                  <w:r w:rsidRPr="00372C24">
                    <w:rPr>
                      <w:rFonts w:cs="Calibri"/>
                    </w:rPr>
                    <w:t>SY2011 Target</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rPr>
                  </w:pPr>
                  <w:r w:rsidRPr="00372C24">
                    <w:rPr>
                      <w:rFonts w:cs="Calibri"/>
                    </w:rPr>
                    <w:t>SY2011 Actual</w:t>
                  </w:r>
                </w:p>
              </w:tc>
              <w:tc>
                <w:tcPr>
                  <w:tcW w:w="153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rPr>
                  </w:pPr>
                  <w:r w:rsidRPr="00372C24">
                    <w:rPr>
                      <w:rFonts w:cs="Calibri"/>
                    </w:rPr>
                    <w:t>SY2010 Actual</w:t>
                  </w:r>
                </w:p>
              </w:tc>
              <w:tc>
                <w:tcPr>
                  <w:tcW w:w="1980" w:type="dxa"/>
                  <w:tcBorders>
                    <w:top w:val="nil"/>
                    <w:left w:val="nil"/>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Gap</w:t>
                  </w:r>
                </w:p>
              </w:tc>
              <w:tc>
                <w:tcPr>
                  <w:tcW w:w="4320" w:type="dxa"/>
                  <w:vMerge w:val="restart"/>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SY2011- SY2010  Differential</w:t>
                  </w:r>
                </w:p>
              </w:tc>
            </w:tr>
            <w:tr w:rsidR="00372C24" w:rsidRPr="00372C24" w:rsidTr="00DA6B7C">
              <w:trPr>
                <w:trHeight w:val="1152"/>
              </w:trPr>
              <w:tc>
                <w:tcPr>
                  <w:tcW w:w="128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rPr>
                  </w:pPr>
                </w:p>
              </w:tc>
              <w:tc>
                <w:tcPr>
                  <w:tcW w:w="1415"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rPr>
                  </w:pPr>
                </w:p>
              </w:tc>
              <w:tc>
                <w:tcPr>
                  <w:tcW w:w="117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rPr>
                  </w:pPr>
                </w:p>
              </w:tc>
              <w:tc>
                <w:tcPr>
                  <w:tcW w:w="153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rPr>
                  </w:pPr>
                </w:p>
              </w:tc>
              <w:tc>
                <w:tcPr>
                  <w:tcW w:w="1980" w:type="dxa"/>
                  <w:tcBorders>
                    <w:top w:val="nil"/>
                    <w:left w:val="nil"/>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 xml:space="preserve"> SY2011 Actual- SY2011 Target</w:t>
                  </w:r>
                </w:p>
              </w:tc>
              <w:tc>
                <w:tcPr>
                  <w:tcW w:w="4320" w:type="dxa"/>
                  <w:vMerge/>
                  <w:tcBorders>
                    <w:top w:val="nil"/>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r>
            <w:tr w:rsidR="00372C24" w:rsidRPr="00372C24" w:rsidTr="00DA6B7C">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rPr>
                  </w:pPr>
                  <w:r w:rsidRPr="00372C24">
                    <w:rPr>
                      <w:rFonts w:cs="Calibri"/>
                    </w:rPr>
                    <w:t>All</w:t>
                  </w:r>
                </w:p>
              </w:tc>
              <w:tc>
                <w:tcPr>
                  <w:tcW w:w="141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51.4</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51.9</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42.9</w:t>
                  </w:r>
                </w:p>
              </w:tc>
              <w:tc>
                <w:tcPr>
                  <w:tcW w:w="1980" w:type="dxa"/>
                  <w:tcBorders>
                    <w:top w:val="nil"/>
                    <w:left w:val="nil"/>
                    <w:bottom w:val="single" w:sz="4" w:space="0" w:color="auto"/>
                    <w:right w:val="single" w:sz="4" w:space="0" w:color="auto"/>
                  </w:tcBorders>
                  <w:shd w:val="clear" w:color="000000" w:fill="C2D69A"/>
                  <w:hideMark/>
                </w:tcPr>
                <w:p w:rsidR="00372C24" w:rsidRPr="00372C24" w:rsidRDefault="00372C24" w:rsidP="00372C24">
                  <w:pPr>
                    <w:spacing w:after="0" w:line="240" w:lineRule="auto"/>
                    <w:jc w:val="center"/>
                    <w:rPr>
                      <w:rFonts w:cs="Calibri"/>
                      <w:color w:val="000000"/>
                    </w:rPr>
                  </w:pPr>
                  <w:r w:rsidRPr="00372C24">
                    <w:rPr>
                      <w:rFonts w:cs="Calibri"/>
                      <w:color w:val="000000"/>
                    </w:rPr>
                    <w:t>0.5</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9.0</w:t>
                  </w:r>
                </w:p>
              </w:tc>
            </w:tr>
            <w:tr w:rsidR="00372C24" w:rsidRPr="00372C24" w:rsidTr="00DA6B7C">
              <w:trPr>
                <w:trHeight w:val="630"/>
              </w:trPr>
              <w:tc>
                <w:tcPr>
                  <w:tcW w:w="128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rPr>
                  </w:pPr>
                  <w:r w:rsidRPr="00372C24">
                    <w:rPr>
                      <w:rFonts w:cs="Calibri"/>
                    </w:rPr>
                    <w:t>African American</w:t>
                  </w:r>
                </w:p>
              </w:tc>
              <w:tc>
                <w:tcPr>
                  <w:tcW w:w="1415"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51.9</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51.6</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43.5</w:t>
                  </w:r>
                </w:p>
              </w:tc>
              <w:tc>
                <w:tcPr>
                  <w:tcW w:w="1980" w:type="dxa"/>
                  <w:tcBorders>
                    <w:top w:val="nil"/>
                    <w:left w:val="nil"/>
                    <w:bottom w:val="single" w:sz="4" w:space="0" w:color="auto"/>
                    <w:right w:val="single" w:sz="4" w:space="0" w:color="auto"/>
                  </w:tcBorders>
                  <w:shd w:val="clear" w:color="000000" w:fill="E6B9B8"/>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-0.3</w:t>
                  </w:r>
                </w:p>
              </w:tc>
              <w:tc>
                <w:tcPr>
                  <w:tcW w:w="432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8.1</w:t>
                  </w:r>
                </w:p>
              </w:tc>
            </w:tr>
            <w:tr w:rsidR="00372C24" w:rsidRPr="00372C24" w:rsidTr="00DA6B7C">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rPr>
                  </w:pPr>
                  <w:r w:rsidRPr="00372C24">
                    <w:rPr>
                      <w:rFonts w:cs="Calibri"/>
                    </w:rPr>
                    <w:t>White</w:t>
                  </w:r>
                </w:p>
              </w:tc>
              <w:tc>
                <w:tcPr>
                  <w:tcW w:w="141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36.5</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proofErr w:type="spellStart"/>
                  <w:r w:rsidRPr="00372C24">
                    <w:rPr>
                      <w:rFonts w:cs="Calibri"/>
                      <w:color w:val="000000"/>
                    </w:rPr>
                    <w:t>na</w:t>
                  </w:r>
                  <w:proofErr w:type="spellEnd"/>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25.0</w:t>
                  </w:r>
                </w:p>
              </w:tc>
              <w:tc>
                <w:tcPr>
                  <w:tcW w:w="198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proofErr w:type="spellStart"/>
                  <w:r w:rsidRPr="00372C24">
                    <w:rPr>
                      <w:rFonts w:cs="Calibri"/>
                      <w:color w:val="000000"/>
                    </w:rPr>
                    <w:t>na</w:t>
                  </w:r>
                  <w:proofErr w:type="spellEnd"/>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proofErr w:type="spellStart"/>
                  <w:r w:rsidRPr="00372C24">
                    <w:rPr>
                      <w:rFonts w:cs="Calibri"/>
                      <w:color w:val="000000"/>
                    </w:rPr>
                    <w:t>na</w:t>
                  </w:r>
                  <w:proofErr w:type="spellEnd"/>
                </w:p>
              </w:tc>
            </w:tr>
            <w:tr w:rsidR="00372C24" w:rsidRPr="00372C24" w:rsidTr="00DA6B7C">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rPr>
                  </w:pPr>
                  <w:r w:rsidRPr="00372C24">
                    <w:rPr>
                      <w:rFonts w:cs="Calibri"/>
                    </w:rPr>
                    <w:t>Hispanic</w:t>
                  </w:r>
                </w:p>
              </w:tc>
              <w:tc>
                <w:tcPr>
                  <w:tcW w:w="141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60.5</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54.2</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53.8</w:t>
                  </w:r>
                </w:p>
              </w:tc>
              <w:tc>
                <w:tcPr>
                  <w:tcW w:w="1980" w:type="dxa"/>
                  <w:tcBorders>
                    <w:top w:val="nil"/>
                    <w:left w:val="nil"/>
                    <w:bottom w:val="single" w:sz="4" w:space="0" w:color="auto"/>
                    <w:right w:val="single" w:sz="4" w:space="0" w:color="auto"/>
                  </w:tcBorders>
                  <w:shd w:val="clear" w:color="000000" w:fill="E6B9B8"/>
                  <w:hideMark/>
                </w:tcPr>
                <w:p w:rsidR="00372C24" w:rsidRPr="00372C24" w:rsidRDefault="00372C24" w:rsidP="00372C24">
                  <w:pPr>
                    <w:spacing w:after="0" w:line="240" w:lineRule="auto"/>
                    <w:jc w:val="center"/>
                    <w:rPr>
                      <w:rFonts w:cs="Calibri"/>
                      <w:color w:val="000000"/>
                    </w:rPr>
                  </w:pPr>
                  <w:r w:rsidRPr="00372C24">
                    <w:rPr>
                      <w:rFonts w:cs="Calibri"/>
                      <w:color w:val="000000"/>
                    </w:rPr>
                    <w:t>-6.3</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0.4</w:t>
                  </w:r>
                </w:p>
              </w:tc>
            </w:tr>
            <w:tr w:rsidR="00372C24" w:rsidRPr="00372C24" w:rsidTr="00DA6B7C">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rPr>
                  </w:pPr>
                  <w:r w:rsidRPr="00372C24">
                    <w:rPr>
                      <w:rFonts w:cs="Calibri"/>
                    </w:rPr>
                    <w:t>SPED</w:t>
                  </w:r>
                </w:p>
              </w:tc>
              <w:tc>
                <w:tcPr>
                  <w:tcW w:w="141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32.3</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20.4</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20.0</w:t>
                  </w:r>
                </w:p>
              </w:tc>
              <w:tc>
                <w:tcPr>
                  <w:tcW w:w="1980" w:type="dxa"/>
                  <w:tcBorders>
                    <w:top w:val="nil"/>
                    <w:left w:val="nil"/>
                    <w:bottom w:val="single" w:sz="4" w:space="0" w:color="auto"/>
                    <w:right w:val="single" w:sz="4" w:space="0" w:color="auto"/>
                  </w:tcBorders>
                  <w:shd w:val="clear" w:color="000000" w:fill="E6B9B8"/>
                  <w:hideMark/>
                </w:tcPr>
                <w:p w:rsidR="00372C24" w:rsidRPr="00372C24" w:rsidRDefault="00372C24" w:rsidP="00372C24">
                  <w:pPr>
                    <w:spacing w:after="0" w:line="240" w:lineRule="auto"/>
                    <w:jc w:val="center"/>
                    <w:rPr>
                      <w:rFonts w:cs="Calibri"/>
                      <w:color w:val="000000"/>
                    </w:rPr>
                  </w:pPr>
                  <w:r w:rsidRPr="00372C24">
                    <w:rPr>
                      <w:rFonts w:cs="Calibri"/>
                      <w:color w:val="000000"/>
                    </w:rPr>
                    <w:t>-11.9</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0.4</w:t>
                  </w:r>
                </w:p>
              </w:tc>
            </w:tr>
            <w:tr w:rsidR="00372C24" w:rsidRPr="00372C24" w:rsidTr="00DA6B7C">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rPr>
                  </w:pPr>
                  <w:r w:rsidRPr="00372C24">
                    <w:rPr>
                      <w:rFonts w:cs="Calibri"/>
                    </w:rPr>
                    <w:t>FARMS</w:t>
                  </w:r>
                </w:p>
              </w:tc>
              <w:tc>
                <w:tcPr>
                  <w:tcW w:w="1415"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50.8</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51.7</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42.1</w:t>
                  </w:r>
                </w:p>
              </w:tc>
              <w:tc>
                <w:tcPr>
                  <w:tcW w:w="1980" w:type="dxa"/>
                  <w:tcBorders>
                    <w:top w:val="nil"/>
                    <w:left w:val="nil"/>
                    <w:bottom w:val="single" w:sz="4" w:space="0" w:color="auto"/>
                    <w:right w:val="single" w:sz="4" w:space="0" w:color="auto"/>
                  </w:tcBorders>
                  <w:shd w:val="clear" w:color="000000" w:fill="C2D69A"/>
                  <w:hideMark/>
                </w:tcPr>
                <w:p w:rsidR="00372C24" w:rsidRPr="00372C24" w:rsidRDefault="00372C24" w:rsidP="00372C24">
                  <w:pPr>
                    <w:spacing w:after="0" w:line="240" w:lineRule="auto"/>
                    <w:jc w:val="center"/>
                    <w:rPr>
                      <w:rFonts w:cs="Calibri"/>
                      <w:color w:val="000000"/>
                    </w:rPr>
                  </w:pPr>
                  <w:r w:rsidRPr="00372C24">
                    <w:rPr>
                      <w:rFonts w:cs="Calibri"/>
                      <w:color w:val="000000"/>
                    </w:rPr>
                    <w:t>0.9</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9.6</w:t>
                  </w:r>
                </w:p>
              </w:tc>
            </w:tr>
          </w:tbl>
          <w:p w:rsidR="00372C24" w:rsidRPr="0051193C" w:rsidRDefault="00372C24" w:rsidP="00372C24">
            <w:pPr>
              <w:rPr>
                <w:rFonts w:ascii="Times New Roman" w:hAnsi="Times New Roman"/>
                <w:sz w:val="28"/>
                <w:szCs w:val="28"/>
              </w:rPr>
            </w:pPr>
          </w:p>
        </w:tc>
      </w:tr>
      <w:tr w:rsidR="00462339" w:rsidRPr="0051193C" w:rsidTr="003912F9">
        <w:tc>
          <w:tcPr>
            <w:tcW w:w="13338" w:type="dxa"/>
          </w:tcPr>
          <w:p w:rsidR="00462339" w:rsidRPr="00DA6B7C" w:rsidRDefault="00A52083" w:rsidP="00462339">
            <w:pPr>
              <w:rPr>
                <w:rFonts w:ascii="Times New Roman" w:hAnsi="Times New Roman"/>
                <w:sz w:val="24"/>
                <w:szCs w:val="24"/>
              </w:rPr>
            </w:pPr>
            <w:r w:rsidRPr="00DA6B7C">
              <w:rPr>
                <w:rFonts w:ascii="Times New Roman" w:hAnsi="Times New Roman"/>
                <w:b/>
                <w:sz w:val="24"/>
                <w:szCs w:val="24"/>
              </w:rPr>
              <w:t xml:space="preserve">Summary of Program and Budget </w:t>
            </w:r>
            <w:r w:rsidR="00462339" w:rsidRPr="00DA6B7C">
              <w:rPr>
                <w:rFonts w:ascii="Times New Roman" w:hAnsi="Times New Roman"/>
                <w:b/>
                <w:sz w:val="24"/>
                <w:szCs w:val="24"/>
              </w:rPr>
              <w:t>Modifications (if needed):</w:t>
            </w:r>
            <w:r w:rsidR="000A3819" w:rsidRPr="00DA6B7C">
              <w:rPr>
                <w:rFonts w:ascii="Times New Roman" w:hAnsi="Times New Roman"/>
                <w:sz w:val="24"/>
                <w:szCs w:val="24"/>
              </w:rPr>
              <w:t xml:space="preserve"> Commodore increased resources for summer stipends so staff could return to school early for additional growth opportunities. This also ensured that all staff would have the skills necessary to be successful in the upcoming school year. Commodore also increased funds for their extended day program so they can pay targeted staff </w:t>
            </w:r>
            <w:r w:rsidR="000A3819" w:rsidRPr="00DA6B7C">
              <w:rPr>
                <w:rFonts w:ascii="Times New Roman" w:hAnsi="Times New Roman"/>
                <w:sz w:val="24"/>
                <w:szCs w:val="24"/>
              </w:rPr>
              <w:lastRenderedPageBreak/>
              <w:t>to work beyond the regular school day. This will increase student time on task and allow for necessary intervention blocks.</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shd w:val="clear" w:color="auto" w:fill="C0C0C0"/>
          </w:tcPr>
          <w:p w:rsidR="005768E3" w:rsidRPr="0051193C" w:rsidRDefault="005768E3" w:rsidP="005768E3">
            <w:pPr>
              <w:rPr>
                <w:rFonts w:ascii="Times New Roman" w:hAnsi="Times New Roman"/>
                <w:sz w:val="28"/>
                <w:szCs w:val="28"/>
              </w:rPr>
            </w:pPr>
            <w:r>
              <w:rPr>
                <w:rFonts w:ascii="Times New Roman" w:hAnsi="Times New Roman"/>
                <w:sz w:val="28"/>
                <w:szCs w:val="28"/>
              </w:rPr>
              <w:lastRenderedPageBreak/>
              <w:t xml:space="preserve">Attendance </w:t>
            </w:r>
            <w:r w:rsidRPr="0051193C">
              <w:rPr>
                <w:rFonts w:ascii="Times New Roman" w:hAnsi="Times New Roman"/>
                <w:sz w:val="28"/>
                <w:szCs w:val="28"/>
              </w:rPr>
              <w:t>Goal #1:</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DA6B7C" w:rsidRDefault="00203EA8" w:rsidP="00336CAA">
            <w:pPr>
              <w:rPr>
                <w:rFonts w:ascii="Times New Roman" w:hAnsi="Times New Roman"/>
                <w:sz w:val="36"/>
                <w:szCs w:val="36"/>
              </w:rPr>
            </w:pPr>
            <w:r w:rsidRPr="00DA6B7C">
              <w:rPr>
                <w:rFonts w:ascii="Times New Roman" w:hAnsi="Times New Roman"/>
                <w:sz w:val="36"/>
                <w:szCs w:val="36"/>
                <w:highlight w:val="yellow"/>
              </w:rPr>
              <w:t>Met</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tbl>
            <w:tblPr>
              <w:tblW w:w="11700" w:type="dxa"/>
              <w:tblLook w:val="04A0"/>
            </w:tblPr>
            <w:tblGrid>
              <w:gridCol w:w="1240"/>
              <w:gridCol w:w="1460"/>
              <w:gridCol w:w="1170"/>
              <w:gridCol w:w="1530"/>
              <w:gridCol w:w="1980"/>
              <w:gridCol w:w="4320"/>
            </w:tblGrid>
            <w:tr w:rsidR="00372C24" w:rsidRPr="00372C24" w:rsidTr="00DA6B7C">
              <w:trPr>
                <w:trHeight w:val="288"/>
              </w:trPr>
              <w:tc>
                <w:tcPr>
                  <w:tcW w:w="11700" w:type="dxa"/>
                  <w:gridSpan w:val="6"/>
                  <w:tcBorders>
                    <w:top w:val="nil"/>
                    <w:left w:val="nil"/>
                    <w:bottom w:val="nil"/>
                    <w:right w:val="nil"/>
                  </w:tcBorders>
                  <w:shd w:val="clear" w:color="auto" w:fill="auto"/>
                  <w:noWrap/>
                  <w:vAlign w:val="bottom"/>
                  <w:hideMark/>
                </w:tcPr>
                <w:p w:rsidR="00372C24" w:rsidRPr="00372C24" w:rsidRDefault="005768E3" w:rsidP="00DA6B7C">
                  <w:pPr>
                    <w:spacing w:after="0" w:line="240" w:lineRule="auto"/>
                    <w:jc w:val="center"/>
                    <w:rPr>
                      <w:rFonts w:cs="Calibri"/>
                      <w:color w:val="000000"/>
                    </w:rPr>
                  </w:pPr>
                  <w:r w:rsidRPr="0051193C">
                    <w:rPr>
                      <w:rFonts w:ascii="Times New Roman" w:hAnsi="Times New Roman"/>
                      <w:sz w:val="28"/>
                      <w:szCs w:val="28"/>
                    </w:rPr>
                    <w:t>Supporting Data</w:t>
                  </w:r>
                  <w:r w:rsidR="00DA6B7C">
                    <w:rPr>
                      <w:rFonts w:ascii="Times New Roman" w:hAnsi="Times New Roman"/>
                      <w:sz w:val="28"/>
                      <w:szCs w:val="28"/>
                    </w:rPr>
                    <w:t xml:space="preserve"> for Attendance:</w:t>
                  </w:r>
                </w:p>
              </w:tc>
            </w:tr>
            <w:tr w:rsidR="00372C24" w:rsidRPr="00372C24" w:rsidTr="00DA6B7C">
              <w:trPr>
                <w:trHeight w:val="288"/>
              </w:trPr>
              <w:tc>
                <w:tcPr>
                  <w:tcW w:w="124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 </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SY2011 Target</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SY2011 Actual</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SY2010 Actual</w:t>
                  </w:r>
                </w:p>
              </w:tc>
              <w:tc>
                <w:tcPr>
                  <w:tcW w:w="1980" w:type="dxa"/>
                  <w:tcBorders>
                    <w:top w:val="single" w:sz="4" w:space="0" w:color="auto"/>
                    <w:left w:val="nil"/>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Gap</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SY2011- SY2010  Differential</w:t>
                  </w:r>
                </w:p>
              </w:tc>
            </w:tr>
            <w:tr w:rsidR="00372C24" w:rsidRPr="00372C24" w:rsidTr="00DA6B7C">
              <w:trPr>
                <w:trHeight w:val="1152"/>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c>
                <w:tcPr>
                  <w:tcW w:w="1980" w:type="dxa"/>
                  <w:tcBorders>
                    <w:top w:val="nil"/>
                    <w:left w:val="nil"/>
                    <w:bottom w:val="single" w:sz="4" w:space="0" w:color="auto"/>
                    <w:right w:val="single" w:sz="4" w:space="0" w:color="auto"/>
                  </w:tcBorders>
                  <w:shd w:val="clear" w:color="000000" w:fill="D9D9D9"/>
                  <w:hideMark/>
                </w:tcPr>
                <w:p w:rsidR="00372C24" w:rsidRPr="00372C24" w:rsidRDefault="00372C24" w:rsidP="00372C24">
                  <w:pPr>
                    <w:spacing w:after="0" w:line="240" w:lineRule="auto"/>
                    <w:jc w:val="center"/>
                    <w:rPr>
                      <w:rFonts w:cs="Calibri"/>
                      <w:color w:val="000000"/>
                    </w:rPr>
                  </w:pPr>
                  <w:r w:rsidRPr="00372C24">
                    <w:rPr>
                      <w:rFonts w:cs="Calibri"/>
                      <w:color w:val="000000"/>
                    </w:rPr>
                    <w:t xml:space="preserve"> SY2011 Actual- SY2011 Target</w:t>
                  </w: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372C24" w:rsidRPr="00372C24" w:rsidRDefault="00372C24" w:rsidP="00372C24">
                  <w:pPr>
                    <w:spacing w:after="0" w:line="240" w:lineRule="auto"/>
                    <w:rPr>
                      <w:rFonts w:cs="Calibri"/>
                      <w:color w:val="000000"/>
                    </w:rPr>
                  </w:pPr>
                </w:p>
              </w:tc>
            </w:tr>
            <w:tr w:rsidR="00372C24" w:rsidRPr="00372C24" w:rsidTr="00DA6B7C">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72C24" w:rsidRPr="00372C24" w:rsidRDefault="00372C24" w:rsidP="00372C24">
                  <w:pPr>
                    <w:spacing w:after="0" w:line="240" w:lineRule="auto"/>
                    <w:rPr>
                      <w:rFonts w:cs="Calibri"/>
                      <w:color w:val="000000"/>
                    </w:rPr>
                  </w:pPr>
                  <w:r w:rsidRPr="00372C24">
                    <w:rPr>
                      <w:rFonts w:cs="Calibri"/>
                      <w:color w:val="000000"/>
                    </w:rPr>
                    <w:t>All</w:t>
                  </w:r>
                </w:p>
              </w:tc>
              <w:tc>
                <w:tcPr>
                  <w:tcW w:w="146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89.8</w:t>
                  </w:r>
                </w:p>
              </w:tc>
              <w:tc>
                <w:tcPr>
                  <w:tcW w:w="117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93.7</w:t>
                  </w:r>
                </w:p>
              </w:tc>
              <w:tc>
                <w:tcPr>
                  <w:tcW w:w="1530" w:type="dxa"/>
                  <w:tcBorders>
                    <w:top w:val="nil"/>
                    <w:left w:val="nil"/>
                    <w:bottom w:val="single" w:sz="4" w:space="0" w:color="auto"/>
                    <w:right w:val="single" w:sz="4" w:space="0" w:color="auto"/>
                  </w:tcBorders>
                  <w:shd w:val="clear" w:color="auto" w:fill="auto"/>
                  <w:vAlign w:val="bottom"/>
                  <w:hideMark/>
                </w:tcPr>
                <w:p w:rsidR="00372C24" w:rsidRPr="00372C24" w:rsidRDefault="00372C24" w:rsidP="00372C24">
                  <w:pPr>
                    <w:spacing w:after="0" w:line="240" w:lineRule="auto"/>
                    <w:jc w:val="center"/>
                    <w:rPr>
                      <w:rFonts w:cs="Calibri"/>
                      <w:color w:val="000000"/>
                    </w:rPr>
                  </w:pPr>
                  <w:r w:rsidRPr="00372C24">
                    <w:rPr>
                      <w:rFonts w:cs="Calibri"/>
                      <w:color w:val="000000"/>
                    </w:rPr>
                    <w:t>89.0</w:t>
                  </w:r>
                </w:p>
              </w:tc>
              <w:tc>
                <w:tcPr>
                  <w:tcW w:w="1980" w:type="dxa"/>
                  <w:tcBorders>
                    <w:top w:val="nil"/>
                    <w:left w:val="nil"/>
                    <w:bottom w:val="single" w:sz="4" w:space="0" w:color="auto"/>
                    <w:right w:val="single" w:sz="4" w:space="0" w:color="auto"/>
                  </w:tcBorders>
                  <w:shd w:val="clear" w:color="000000" w:fill="C2D69A"/>
                  <w:hideMark/>
                </w:tcPr>
                <w:p w:rsidR="00372C24" w:rsidRPr="00372C24" w:rsidRDefault="00372C24" w:rsidP="00372C24">
                  <w:pPr>
                    <w:spacing w:after="0" w:line="240" w:lineRule="auto"/>
                    <w:jc w:val="center"/>
                    <w:rPr>
                      <w:rFonts w:cs="Calibri"/>
                      <w:color w:val="000000"/>
                    </w:rPr>
                  </w:pPr>
                  <w:r w:rsidRPr="00372C24">
                    <w:rPr>
                      <w:rFonts w:cs="Calibri"/>
                      <w:color w:val="000000"/>
                    </w:rPr>
                    <w:t>3.9</w:t>
                  </w:r>
                </w:p>
              </w:tc>
              <w:tc>
                <w:tcPr>
                  <w:tcW w:w="4320" w:type="dxa"/>
                  <w:tcBorders>
                    <w:top w:val="nil"/>
                    <w:left w:val="nil"/>
                    <w:bottom w:val="single" w:sz="4" w:space="0" w:color="auto"/>
                    <w:right w:val="single" w:sz="4" w:space="0" w:color="auto"/>
                  </w:tcBorders>
                  <w:shd w:val="clear" w:color="auto" w:fill="auto"/>
                  <w:hideMark/>
                </w:tcPr>
                <w:p w:rsidR="00372C24" w:rsidRPr="00372C24" w:rsidRDefault="00372C24" w:rsidP="00372C24">
                  <w:pPr>
                    <w:spacing w:after="0" w:line="240" w:lineRule="auto"/>
                    <w:jc w:val="center"/>
                    <w:rPr>
                      <w:rFonts w:cs="Calibri"/>
                      <w:color w:val="000000"/>
                    </w:rPr>
                  </w:pPr>
                  <w:r w:rsidRPr="00372C24">
                    <w:rPr>
                      <w:rFonts w:cs="Calibri"/>
                      <w:color w:val="000000"/>
                    </w:rPr>
                    <w:t>4.7</w:t>
                  </w:r>
                </w:p>
              </w:tc>
            </w:tr>
          </w:tbl>
          <w:p w:rsidR="00372C24" w:rsidRPr="0051193C" w:rsidRDefault="00372C24" w:rsidP="00336CAA">
            <w:pPr>
              <w:rPr>
                <w:rFonts w:ascii="Times New Roman" w:hAnsi="Times New Roman"/>
                <w:sz w:val="28"/>
                <w:szCs w:val="28"/>
              </w:rPr>
            </w:pP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DA6B7C" w:rsidRDefault="005768E3" w:rsidP="00336CAA">
            <w:pPr>
              <w:rPr>
                <w:rFonts w:ascii="Times New Roman" w:hAnsi="Times New Roman"/>
                <w:b/>
                <w:sz w:val="24"/>
                <w:szCs w:val="24"/>
              </w:rPr>
            </w:pPr>
            <w:r w:rsidRPr="00DA6B7C">
              <w:rPr>
                <w:rFonts w:ascii="Times New Roman" w:hAnsi="Times New Roman"/>
                <w:b/>
                <w:sz w:val="24"/>
                <w:szCs w:val="24"/>
              </w:rPr>
              <w:t xml:space="preserve">Summary of Program and Budget Modifications (if needed): </w:t>
            </w:r>
          </w:p>
        </w:tc>
      </w:tr>
    </w:tbl>
    <w:p w:rsidR="00176330" w:rsidRDefault="00176330"/>
    <w:sectPr w:rsidR="00176330" w:rsidSect="00DB23F9">
      <w:headerReference w:type="default" r:id="rId6"/>
      <w:foot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0B" w:rsidRDefault="0005790B" w:rsidP="0091741E">
      <w:pPr>
        <w:spacing w:after="0" w:line="240" w:lineRule="auto"/>
      </w:pPr>
      <w:r>
        <w:separator/>
      </w:r>
    </w:p>
  </w:endnote>
  <w:endnote w:type="continuationSeparator" w:id="0">
    <w:p w:rsidR="0005790B" w:rsidRDefault="0005790B" w:rsidP="0091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Program Improvement and Family Support Branch</w:t>
    </w:r>
    <w:r w:rsidR="00485AA8">
      <w:rPr>
        <w:rFonts w:ascii="Times New Roman" w:hAnsi="Times New Roman"/>
      </w:rPr>
      <w:t xml:space="preserve">                                                                                          </w:t>
    </w:r>
    <w:r w:rsidR="00D766B4">
      <w:rPr>
        <w:rFonts w:ascii="Times New Roman" w:hAnsi="Times New Roman"/>
      </w:rPr>
      <w:t xml:space="preserve">                         August 12</w:t>
    </w:r>
    <w:r w:rsidR="00485AA8">
      <w:rPr>
        <w:rFonts w:ascii="Times New Roman" w:hAnsi="Times New Roman"/>
      </w:rPr>
      <w:t>, 2011</w:t>
    </w:r>
  </w:p>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Division of Student, Family, and School Support</w:t>
    </w:r>
  </w:p>
  <w:p w:rsidR="003912F9" w:rsidRPr="003912F9" w:rsidRDefault="003912F9" w:rsidP="003912F9">
    <w:pPr>
      <w:pStyle w:val="Footer"/>
      <w:spacing w:after="0" w:line="240" w:lineRule="auto"/>
      <w:rPr>
        <w:rFonts w:ascii="Times New Roman" w:hAnsi="Times New Roman"/>
      </w:rPr>
    </w:pPr>
    <w:r w:rsidRPr="003912F9">
      <w:rPr>
        <w:rFonts w:ascii="Times New Roman" w:hAnsi="Times New Roman"/>
      </w:rPr>
      <w:t>Maryland State Department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0B" w:rsidRDefault="0005790B" w:rsidP="0091741E">
      <w:pPr>
        <w:spacing w:after="0" w:line="240" w:lineRule="auto"/>
      </w:pPr>
      <w:r>
        <w:separator/>
      </w:r>
    </w:p>
  </w:footnote>
  <w:footnote w:type="continuationSeparator" w:id="0">
    <w:p w:rsidR="0005790B" w:rsidRDefault="0005790B" w:rsidP="00917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E" w:rsidRPr="003912F9" w:rsidRDefault="00203EA8" w:rsidP="0091741E">
    <w:pPr>
      <w:pStyle w:val="Header"/>
      <w:spacing w:after="0" w:line="240" w:lineRule="auto"/>
      <w:rPr>
        <w:sz w:val="24"/>
        <w:szCs w:val="24"/>
      </w:rPr>
    </w:pPr>
    <w:r>
      <w:rPr>
        <w:sz w:val="24"/>
        <w:szCs w:val="24"/>
      </w:rPr>
      <w:t xml:space="preserve">Commodore John Rogers Elementary/Middle </w:t>
    </w:r>
    <w:r w:rsidR="0091741E" w:rsidRPr="003912F9">
      <w:rPr>
        <w:sz w:val="24"/>
        <w:szCs w:val="24"/>
      </w:rPr>
      <w:t xml:space="preserve">School </w:t>
    </w:r>
    <w:r w:rsidR="0091741E" w:rsidRPr="003912F9">
      <w:rPr>
        <w:sz w:val="24"/>
        <w:szCs w:val="24"/>
      </w:rPr>
      <w:tab/>
      <w:t xml:space="preserve">                                                                 </w:t>
    </w:r>
  </w:p>
  <w:p w:rsidR="0091741E" w:rsidRPr="003912F9" w:rsidRDefault="0091741E" w:rsidP="0091741E">
    <w:pPr>
      <w:pStyle w:val="Header"/>
      <w:spacing w:after="0" w:line="240" w:lineRule="auto"/>
      <w:rPr>
        <w:rFonts w:ascii="Times New Roman" w:hAnsi="Times New Roman"/>
        <w:sz w:val="24"/>
        <w:szCs w:val="24"/>
      </w:rPr>
    </w:pPr>
    <w:r w:rsidRPr="003912F9">
      <w:rPr>
        <w:rFonts w:ascii="Times New Roman" w:hAnsi="Times New Roman"/>
        <w:sz w:val="24"/>
        <w:szCs w:val="24"/>
      </w:rPr>
      <w:t xml:space="preserve">Baltimore City Public School System (BCPSS)                                       </w:t>
    </w:r>
    <w:r w:rsidR="00397243" w:rsidRPr="003912F9">
      <w:rPr>
        <w:rFonts w:ascii="Times New Roman" w:hAnsi="Times New Roman"/>
        <w:sz w:val="24"/>
        <w:szCs w:val="24"/>
      </w:rPr>
      <w:t xml:space="preserve">             </w:t>
    </w:r>
  </w:p>
  <w:p w:rsidR="0091741E" w:rsidRPr="003912F9" w:rsidRDefault="0091741E" w:rsidP="0091741E">
    <w:pPr>
      <w:pStyle w:val="Header"/>
      <w:spacing w:after="0" w:line="240" w:lineRule="auto"/>
      <w:rPr>
        <w:rFonts w:ascii="Times New Roman" w:hAnsi="Times New Roman"/>
      </w:rPr>
    </w:pPr>
    <w:r w:rsidRPr="003912F9">
      <w:rPr>
        <w:rFonts w:ascii="Times New Roman" w:hAnsi="Times New Roman"/>
        <w:sz w:val="24"/>
        <w:szCs w:val="24"/>
      </w:rPr>
      <w:t xml:space="preserve">Title I School Improvement Grant (SIG), section 1003(g), FY 09                         </w:t>
    </w:r>
  </w:p>
  <w:p w:rsidR="0091741E" w:rsidRPr="003912F9" w:rsidRDefault="00397243" w:rsidP="003912F9">
    <w:pPr>
      <w:pStyle w:val="Header"/>
      <w:tabs>
        <w:tab w:val="clear" w:pos="4680"/>
        <w:tab w:val="clear" w:pos="9360"/>
        <w:tab w:val="left" w:pos="5390"/>
      </w:tabs>
      <w:rPr>
        <w:rFonts w:ascii="Times New Roman" w:hAnsi="Times New Roman"/>
      </w:rPr>
    </w:pPr>
    <w:r w:rsidRPr="003912F9">
      <w:rPr>
        <w:rFonts w:ascii="Times New Roman" w:hAnsi="Times New Roman"/>
        <w:sz w:val="24"/>
        <w:szCs w:val="24"/>
      </w:rPr>
      <w:t>SIG Culminating Matrix for 2010-2011</w:t>
    </w:r>
    <w:r w:rsidR="003912F9" w:rsidRPr="003912F9">
      <w:rPr>
        <w:rFonts w:ascii="Times New Roman" w:hAnsi="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2339"/>
    <w:rsid w:val="000468E4"/>
    <w:rsid w:val="0005790B"/>
    <w:rsid w:val="000A3819"/>
    <w:rsid w:val="00176330"/>
    <w:rsid w:val="001A0A26"/>
    <w:rsid w:val="001B166B"/>
    <w:rsid w:val="001B213E"/>
    <w:rsid w:val="00203476"/>
    <w:rsid w:val="00203EA8"/>
    <w:rsid w:val="002433EE"/>
    <w:rsid w:val="003075BC"/>
    <w:rsid w:val="00307C13"/>
    <w:rsid w:val="003605D9"/>
    <w:rsid w:val="00372C24"/>
    <w:rsid w:val="003912F9"/>
    <w:rsid w:val="00394461"/>
    <w:rsid w:val="00397243"/>
    <w:rsid w:val="00402DE6"/>
    <w:rsid w:val="00426B50"/>
    <w:rsid w:val="00462339"/>
    <w:rsid w:val="004654B9"/>
    <w:rsid w:val="00485AA8"/>
    <w:rsid w:val="004F5524"/>
    <w:rsid w:val="0051193C"/>
    <w:rsid w:val="005768E3"/>
    <w:rsid w:val="00585079"/>
    <w:rsid w:val="0067280A"/>
    <w:rsid w:val="00676E3E"/>
    <w:rsid w:val="00684D12"/>
    <w:rsid w:val="00746576"/>
    <w:rsid w:val="007A26B7"/>
    <w:rsid w:val="008A3665"/>
    <w:rsid w:val="00913F54"/>
    <w:rsid w:val="0091741E"/>
    <w:rsid w:val="009573A1"/>
    <w:rsid w:val="00962EE5"/>
    <w:rsid w:val="00981442"/>
    <w:rsid w:val="00A52083"/>
    <w:rsid w:val="00AB14AB"/>
    <w:rsid w:val="00AB63A6"/>
    <w:rsid w:val="00B229A9"/>
    <w:rsid w:val="00B957A9"/>
    <w:rsid w:val="00C70CA1"/>
    <w:rsid w:val="00D12260"/>
    <w:rsid w:val="00D23D2D"/>
    <w:rsid w:val="00D766B4"/>
    <w:rsid w:val="00D94B18"/>
    <w:rsid w:val="00DA584F"/>
    <w:rsid w:val="00DA6B7C"/>
    <w:rsid w:val="00DB23F9"/>
    <w:rsid w:val="00E82C0E"/>
    <w:rsid w:val="00F574E1"/>
    <w:rsid w:val="00F74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3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41E"/>
    <w:pPr>
      <w:tabs>
        <w:tab w:val="center" w:pos="4680"/>
        <w:tab w:val="right" w:pos="9360"/>
      </w:tabs>
    </w:pPr>
  </w:style>
  <w:style w:type="character" w:customStyle="1" w:styleId="HeaderChar">
    <w:name w:val="Header Char"/>
    <w:basedOn w:val="DefaultParagraphFont"/>
    <w:link w:val="Header"/>
    <w:uiPriority w:val="99"/>
    <w:semiHidden/>
    <w:rsid w:val="0091741E"/>
    <w:rPr>
      <w:rFonts w:eastAsia="Times New Roman"/>
      <w:sz w:val="22"/>
      <w:szCs w:val="22"/>
    </w:rPr>
  </w:style>
  <w:style w:type="paragraph" w:styleId="Footer">
    <w:name w:val="footer"/>
    <w:basedOn w:val="Normal"/>
    <w:link w:val="FooterChar"/>
    <w:uiPriority w:val="99"/>
    <w:semiHidden/>
    <w:unhideWhenUsed/>
    <w:rsid w:val="0091741E"/>
    <w:pPr>
      <w:tabs>
        <w:tab w:val="center" w:pos="4680"/>
        <w:tab w:val="right" w:pos="9360"/>
      </w:tabs>
    </w:pPr>
  </w:style>
  <w:style w:type="character" w:customStyle="1" w:styleId="FooterChar">
    <w:name w:val="Footer Char"/>
    <w:basedOn w:val="DefaultParagraphFont"/>
    <w:link w:val="Footer"/>
    <w:uiPriority w:val="99"/>
    <w:semiHidden/>
    <w:rsid w:val="0091741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04023503">
      <w:bodyDiv w:val="1"/>
      <w:marLeft w:val="0"/>
      <w:marRight w:val="0"/>
      <w:marTop w:val="0"/>
      <w:marBottom w:val="0"/>
      <w:divBdr>
        <w:top w:val="none" w:sz="0" w:space="0" w:color="auto"/>
        <w:left w:val="none" w:sz="0" w:space="0" w:color="auto"/>
        <w:bottom w:val="none" w:sz="0" w:space="0" w:color="auto"/>
        <w:right w:val="none" w:sz="0" w:space="0" w:color="auto"/>
      </w:divBdr>
    </w:div>
    <w:div w:id="668404936">
      <w:bodyDiv w:val="1"/>
      <w:marLeft w:val="0"/>
      <w:marRight w:val="0"/>
      <w:marTop w:val="0"/>
      <w:marBottom w:val="0"/>
      <w:divBdr>
        <w:top w:val="none" w:sz="0" w:space="0" w:color="auto"/>
        <w:left w:val="none" w:sz="0" w:space="0" w:color="auto"/>
        <w:bottom w:val="none" w:sz="0" w:space="0" w:color="auto"/>
        <w:right w:val="none" w:sz="0" w:space="0" w:color="auto"/>
      </w:divBdr>
    </w:div>
    <w:div w:id="806975360">
      <w:bodyDiv w:val="1"/>
      <w:marLeft w:val="0"/>
      <w:marRight w:val="0"/>
      <w:marTop w:val="0"/>
      <w:marBottom w:val="0"/>
      <w:divBdr>
        <w:top w:val="none" w:sz="0" w:space="0" w:color="auto"/>
        <w:left w:val="none" w:sz="0" w:space="0" w:color="auto"/>
        <w:bottom w:val="none" w:sz="0" w:space="0" w:color="auto"/>
        <w:right w:val="none" w:sz="0" w:space="0" w:color="auto"/>
      </w:divBdr>
    </w:div>
    <w:div w:id="1749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tmcknight</dc:creator>
  <cp:lastModifiedBy>cmartin01</cp:lastModifiedBy>
  <cp:revision>2</cp:revision>
  <dcterms:created xsi:type="dcterms:W3CDTF">2011-08-26T19:42:00Z</dcterms:created>
  <dcterms:modified xsi:type="dcterms:W3CDTF">2011-08-26T19:42:00Z</dcterms:modified>
</cp:coreProperties>
</file>