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A3" w:rsidRDefault="004937A3" w:rsidP="004937A3">
      <w:pPr>
        <w:pStyle w:val="PlainText"/>
      </w:pPr>
      <w:r>
        <w:rPr>
          <w:noProof/>
          <w:color w:val="FF0000"/>
          <w:sz w:val="28"/>
          <w:szCs w:val="28"/>
        </w:rPr>
        <mc:AlternateContent>
          <mc:Choice Requires="wps">
            <w:drawing>
              <wp:anchor distT="0" distB="0" distL="114300" distR="114300" simplePos="0" relativeHeight="251676160" behindDoc="0" locked="0" layoutInCell="0" allowOverlap="1" wp14:anchorId="7B52CD74" wp14:editId="32A0C4DE">
                <wp:simplePos x="0" y="0"/>
                <wp:positionH relativeFrom="column">
                  <wp:posOffset>-17145</wp:posOffset>
                </wp:positionH>
                <wp:positionV relativeFrom="paragraph">
                  <wp:posOffset>95250</wp:posOffset>
                </wp:positionV>
                <wp:extent cx="6477000" cy="7963535"/>
                <wp:effectExtent l="0" t="0" r="19050" b="18415"/>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963535"/>
                        </a:xfrm>
                        <a:prstGeom prst="rect">
                          <a:avLst/>
                        </a:prstGeom>
                        <a:solidFill>
                          <a:schemeClr val="bg1"/>
                        </a:solidFill>
                        <a:ln>
                          <a:headEnd/>
                          <a:tailEnd/>
                        </a:ln>
                        <a:extLst/>
                      </wps:spPr>
                      <wps:style>
                        <a:lnRef idx="2">
                          <a:schemeClr val="accent2"/>
                        </a:lnRef>
                        <a:fillRef idx="1">
                          <a:schemeClr val="lt1"/>
                        </a:fillRef>
                        <a:effectRef idx="0">
                          <a:schemeClr val="accent2"/>
                        </a:effectRef>
                        <a:fontRef idx="minor">
                          <a:schemeClr val="dk1"/>
                        </a:fontRef>
                      </wps:style>
                      <wps:txbx>
                        <w:txbxContent>
                          <w:p w:rsidR="004937A3" w:rsidRDefault="004937A3" w:rsidP="004937A3">
                            <w:pPr>
                              <w:shd w:val="clear" w:color="auto" w:fill="FFFFFF"/>
                              <w:jc w:val="center"/>
                              <w:rPr>
                                <w:b/>
                                <w:sz w:val="72"/>
                                <w:szCs w:val="72"/>
                              </w:rPr>
                            </w:pPr>
                          </w:p>
                          <w:p w:rsidR="004937A3" w:rsidRDefault="004937A3" w:rsidP="004937A3">
                            <w:pPr>
                              <w:shd w:val="clear" w:color="auto" w:fill="FFFFFF"/>
                              <w:jc w:val="center"/>
                              <w:rPr>
                                <w:b/>
                                <w:sz w:val="72"/>
                                <w:szCs w:val="72"/>
                              </w:rPr>
                            </w:pPr>
                            <w:r>
                              <w:rPr>
                                <w:rFonts w:ascii="Calibri" w:hAnsi="Calibri"/>
                                <w:noProof/>
                                <w:sz w:val="18"/>
                              </w:rPr>
                              <w:drawing>
                                <wp:inline distT="0" distB="0" distL="0" distR="0" wp14:anchorId="68CB87CD" wp14:editId="6325BB48">
                                  <wp:extent cx="1885950" cy="781050"/>
                                  <wp:effectExtent l="0" t="0" r="0" b="0"/>
                                  <wp:docPr id="11" name="Picture 11" descr="MSDE_LOGO_72dpi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E_LOGO_72dpi_F"/>
                                          <pic:cNvPicPr>
                                            <a:picLocks noChangeAspect="1" noChangeArrowheads="1"/>
                                          </pic:cNvPicPr>
                                        </pic:nvPicPr>
                                        <pic:blipFill>
                                          <a:blip r:embed="rId9"/>
                                          <a:srcRect/>
                                          <a:stretch>
                                            <a:fillRect/>
                                          </a:stretch>
                                        </pic:blipFill>
                                        <pic:spPr bwMode="auto">
                                          <a:xfrm>
                                            <a:off x="0" y="0"/>
                                            <a:ext cx="1885950" cy="781050"/>
                                          </a:xfrm>
                                          <a:prstGeom prst="rect">
                                            <a:avLst/>
                                          </a:prstGeom>
                                          <a:noFill/>
                                          <a:ln w="9525">
                                            <a:noFill/>
                                            <a:miter lim="800000"/>
                                            <a:headEnd/>
                                            <a:tailEnd/>
                                          </a:ln>
                                        </pic:spPr>
                                      </pic:pic>
                                    </a:graphicData>
                                  </a:graphic>
                                </wp:inline>
                              </w:drawing>
                            </w:r>
                          </w:p>
                          <w:p w:rsidR="004937A3" w:rsidRDefault="004937A3" w:rsidP="004937A3">
                            <w:pPr>
                              <w:shd w:val="clear" w:color="auto" w:fill="FFFFFF"/>
                              <w:jc w:val="center"/>
                              <w:rPr>
                                <w:rFonts w:asciiTheme="minorHAnsi" w:hAnsiTheme="minorHAnsi" w:cstheme="minorHAnsi"/>
                                <w:b/>
                                <w:sz w:val="32"/>
                                <w:szCs w:val="32"/>
                              </w:rPr>
                            </w:pPr>
                          </w:p>
                          <w:p w:rsidR="004937A3" w:rsidRPr="00E66E11" w:rsidRDefault="004937A3" w:rsidP="004937A3">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Maryland State Department of Education</w:t>
                            </w:r>
                          </w:p>
                          <w:p w:rsidR="004937A3" w:rsidRPr="00E66E11" w:rsidRDefault="004937A3" w:rsidP="004937A3">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200 West Baltimore Street</w:t>
                            </w:r>
                          </w:p>
                          <w:p w:rsidR="004937A3" w:rsidRPr="00E66E11" w:rsidRDefault="004937A3" w:rsidP="004937A3">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Baltimore, MD 21201</w:t>
                            </w:r>
                          </w:p>
                          <w:p w:rsidR="004937A3" w:rsidRDefault="004937A3" w:rsidP="004937A3">
                            <w:pPr>
                              <w:shd w:val="clear" w:color="auto" w:fill="FFFFFF"/>
                              <w:jc w:val="center"/>
                              <w:rPr>
                                <w:rFonts w:asciiTheme="minorHAnsi" w:hAnsiTheme="minorHAnsi" w:cstheme="minorHAnsi"/>
                                <w:b/>
                                <w:sz w:val="32"/>
                                <w:szCs w:val="32"/>
                              </w:rPr>
                            </w:pPr>
                          </w:p>
                          <w:p w:rsidR="004937A3" w:rsidRDefault="004937A3" w:rsidP="004937A3">
                            <w:pPr>
                              <w:shd w:val="clear" w:color="auto" w:fill="FFFFFF"/>
                              <w:jc w:val="center"/>
                              <w:rPr>
                                <w:rFonts w:asciiTheme="minorHAnsi" w:hAnsiTheme="minorHAnsi" w:cstheme="minorHAnsi"/>
                                <w:b/>
                                <w:sz w:val="32"/>
                                <w:szCs w:val="32"/>
                              </w:rPr>
                            </w:pPr>
                            <w:r w:rsidRPr="00E66E11">
                              <w:rPr>
                                <w:rFonts w:asciiTheme="minorHAnsi" w:hAnsiTheme="minorHAnsi" w:cstheme="minorHAnsi"/>
                                <w:b/>
                                <w:sz w:val="32"/>
                                <w:szCs w:val="32"/>
                              </w:rPr>
                              <w:t xml:space="preserve">School Year </w:t>
                            </w:r>
                            <w:r>
                              <w:rPr>
                                <w:rFonts w:asciiTheme="minorHAnsi" w:hAnsiTheme="minorHAnsi" w:cstheme="minorHAnsi"/>
                                <w:b/>
                                <w:sz w:val="32"/>
                                <w:szCs w:val="32"/>
                              </w:rPr>
                              <w:t>2016-2017</w:t>
                            </w:r>
                          </w:p>
                          <w:p w:rsidR="004937A3" w:rsidRDefault="004937A3" w:rsidP="004937A3">
                            <w:pPr>
                              <w:shd w:val="clear" w:color="auto" w:fill="FFFFFF"/>
                              <w:jc w:val="center"/>
                              <w:rPr>
                                <w:rFonts w:asciiTheme="minorHAnsi" w:hAnsiTheme="minorHAnsi" w:cstheme="minorHAnsi"/>
                                <w:b/>
                                <w:sz w:val="32"/>
                                <w:szCs w:val="32"/>
                              </w:rPr>
                            </w:pPr>
                          </w:p>
                          <w:p w:rsidR="004937A3" w:rsidRPr="00E66E11" w:rsidRDefault="004937A3" w:rsidP="004937A3">
                            <w:pPr>
                              <w:shd w:val="clear" w:color="auto" w:fill="FFFFFF"/>
                              <w:jc w:val="center"/>
                              <w:rPr>
                                <w:rFonts w:asciiTheme="minorHAnsi" w:hAnsiTheme="minorHAnsi" w:cstheme="minorHAnsi"/>
                                <w:b/>
                                <w:sz w:val="32"/>
                                <w:szCs w:val="32"/>
                              </w:rPr>
                            </w:pPr>
                          </w:p>
                          <w:p w:rsidR="004937A3" w:rsidRDefault="004937A3" w:rsidP="004937A3">
                            <w:pPr>
                              <w:jc w:val="center"/>
                              <w:rPr>
                                <w:rFonts w:asciiTheme="minorHAnsi" w:hAnsiTheme="minorHAnsi" w:cstheme="minorHAnsi"/>
                                <w:b/>
                                <w:sz w:val="72"/>
                                <w:szCs w:val="72"/>
                              </w:rPr>
                            </w:pPr>
                            <w:r w:rsidRPr="00976C9A">
                              <w:rPr>
                                <w:rFonts w:asciiTheme="minorHAnsi" w:hAnsiTheme="minorHAnsi" w:cstheme="minorHAnsi"/>
                                <w:b/>
                                <w:sz w:val="72"/>
                                <w:szCs w:val="72"/>
                              </w:rPr>
                              <w:t>Title I 1003(a) School Improvement Grant-Focus School(s) Application</w:t>
                            </w:r>
                          </w:p>
                          <w:p w:rsidR="004937A3" w:rsidRDefault="004937A3" w:rsidP="004937A3">
                            <w:pPr>
                              <w:jc w:val="center"/>
                              <w:rPr>
                                <w:rFonts w:asciiTheme="minorHAnsi" w:hAnsiTheme="minorHAnsi" w:cstheme="minorHAnsi"/>
                                <w:b/>
                                <w:sz w:val="72"/>
                                <w:szCs w:val="72"/>
                              </w:rPr>
                            </w:pPr>
                          </w:p>
                          <w:p w:rsidR="004937A3" w:rsidRPr="004725BF" w:rsidRDefault="004937A3" w:rsidP="004937A3">
                            <w:pPr>
                              <w:jc w:val="center"/>
                              <w:rPr>
                                <w:rFonts w:asciiTheme="minorHAnsi" w:hAnsiTheme="minorHAnsi" w:cstheme="minorHAnsi"/>
                                <w:b/>
                                <w:sz w:val="72"/>
                                <w:szCs w:val="72"/>
                              </w:rPr>
                            </w:pPr>
                            <w:r>
                              <w:rPr>
                                <w:rFonts w:asciiTheme="minorHAnsi" w:hAnsiTheme="minorHAnsi" w:cstheme="minorHAnsi"/>
                                <w:b/>
                                <w:sz w:val="72"/>
                                <w:szCs w:val="72"/>
                              </w:rPr>
                              <w:t>Appendices</w:t>
                            </w:r>
                          </w:p>
                          <w:p w:rsidR="004937A3" w:rsidRPr="00BF4305" w:rsidRDefault="004937A3" w:rsidP="004937A3">
                            <w:pPr>
                              <w:pStyle w:val="PlainText"/>
                              <w:shd w:val="clear" w:color="auto" w:fill="FFFFFF"/>
                              <w:jc w:val="center"/>
                              <w:rPr>
                                <w:rFonts w:asciiTheme="minorHAnsi" w:hAnsiTheme="minorHAnsi" w:cstheme="minorHAnsi"/>
                                <w:b/>
                                <w:sz w:val="52"/>
                                <w:szCs w:val="52"/>
                              </w:rPr>
                            </w:pPr>
                          </w:p>
                          <w:p w:rsidR="004937A3" w:rsidRPr="009D2CA8" w:rsidRDefault="004937A3" w:rsidP="004937A3">
                            <w:pPr>
                              <w:shd w:val="clear" w:color="auto" w:fill="FFFFFF"/>
                              <w:jc w:val="center"/>
                              <w:rPr>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5pt;margin-top:7.5pt;width:510pt;height:627.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" o:allowincell="f" fillcolor="white [3212]" strokecolor="#c0504d [3205]" strokeweight="2pt">
                <v:textbox>
                  <w:txbxContent>
                    <w:p w:rsidR="004937A3" w:rsidRDefault="004937A3" w:rsidP="004937A3">
                      <w:pPr>
                        <w:shd w:val="clear" w:color="auto" w:fill="FFFFFF"/>
                        <w:jc w:val="center"/>
                        <w:rPr>
                          <w:b/>
                          <w:sz w:val="72"/>
                          <w:szCs w:val="72"/>
                        </w:rPr>
                      </w:pPr>
                    </w:p>
                    <w:p w:rsidR="004937A3" w:rsidRDefault="004937A3" w:rsidP="004937A3">
                      <w:pPr>
                        <w:shd w:val="clear" w:color="auto" w:fill="FFFFFF"/>
                        <w:jc w:val="center"/>
                        <w:rPr>
                          <w:b/>
                          <w:sz w:val="72"/>
                          <w:szCs w:val="72"/>
                        </w:rPr>
                      </w:pPr>
                      <w:r>
                        <w:rPr>
                          <w:rFonts w:ascii="Calibri" w:hAnsi="Calibri"/>
                          <w:noProof/>
                          <w:sz w:val="18"/>
                        </w:rPr>
                        <w:drawing>
                          <wp:inline distT="0" distB="0" distL="0" distR="0" wp14:anchorId="68CB87CD" wp14:editId="6325BB48">
                            <wp:extent cx="1885950" cy="781050"/>
                            <wp:effectExtent l="0" t="0" r="0" b="0"/>
                            <wp:docPr id="11" name="Picture 11" descr="MSDE_LOGO_72dpi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E_LOGO_72dpi_F"/>
                                    <pic:cNvPicPr>
                                      <a:picLocks noChangeAspect="1" noChangeArrowheads="1"/>
                                    </pic:cNvPicPr>
                                  </pic:nvPicPr>
                                  <pic:blipFill>
                                    <a:blip r:embed="rId10"/>
                                    <a:srcRect/>
                                    <a:stretch>
                                      <a:fillRect/>
                                    </a:stretch>
                                  </pic:blipFill>
                                  <pic:spPr bwMode="auto">
                                    <a:xfrm>
                                      <a:off x="0" y="0"/>
                                      <a:ext cx="1885950" cy="781050"/>
                                    </a:xfrm>
                                    <a:prstGeom prst="rect">
                                      <a:avLst/>
                                    </a:prstGeom>
                                    <a:noFill/>
                                    <a:ln w="9525">
                                      <a:noFill/>
                                      <a:miter lim="800000"/>
                                      <a:headEnd/>
                                      <a:tailEnd/>
                                    </a:ln>
                                  </pic:spPr>
                                </pic:pic>
                              </a:graphicData>
                            </a:graphic>
                          </wp:inline>
                        </w:drawing>
                      </w:r>
                    </w:p>
                    <w:p w:rsidR="004937A3" w:rsidRDefault="004937A3" w:rsidP="004937A3">
                      <w:pPr>
                        <w:shd w:val="clear" w:color="auto" w:fill="FFFFFF"/>
                        <w:jc w:val="center"/>
                        <w:rPr>
                          <w:rFonts w:asciiTheme="minorHAnsi" w:hAnsiTheme="minorHAnsi" w:cstheme="minorHAnsi"/>
                          <w:b/>
                          <w:sz w:val="32"/>
                          <w:szCs w:val="32"/>
                        </w:rPr>
                      </w:pPr>
                    </w:p>
                    <w:p w:rsidR="004937A3" w:rsidRPr="00E66E11" w:rsidRDefault="004937A3" w:rsidP="004937A3">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Maryland State Department of Education</w:t>
                      </w:r>
                    </w:p>
                    <w:p w:rsidR="004937A3" w:rsidRPr="00E66E11" w:rsidRDefault="004937A3" w:rsidP="004937A3">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200 West Baltimore Street</w:t>
                      </w:r>
                    </w:p>
                    <w:p w:rsidR="004937A3" w:rsidRPr="00E66E11" w:rsidRDefault="004937A3" w:rsidP="004937A3">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Baltimore, MD 21201</w:t>
                      </w:r>
                    </w:p>
                    <w:p w:rsidR="004937A3" w:rsidRDefault="004937A3" w:rsidP="004937A3">
                      <w:pPr>
                        <w:shd w:val="clear" w:color="auto" w:fill="FFFFFF"/>
                        <w:jc w:val="center"/>
                        <w:rPr>
                          <w:rFonts w:asciiTheme="minorHAnsi" w:hAnsiTheme="minorHAnsi" w:cstheme="minorHAnsi"/>
                          <w:b/>
                          <w:sz w:val="32"/>
                          <w:szCs w:val="32"/>
                        </w:rPr>
                      </w:pPr>
                    </w:p>
                    <w:p w:rsidR="004937A3" w:rsidRDefault="004937A3" w:rsidP="004937A3">
                      <w:pPr>
                        <w:shd w:val="clear" w:color="auto" w:fill="FFFFFF"/>
                        <w:jc w:val="center"/>
                        <w:rPr>
                          <w:rFonts w:asciiTheme="minorHAnsi" w:hAnsiTheme="minorHAnsi" w:cstheme="minorHAnsi"/>
                          <w:b/>
                          <w:sz w:val="32"/>
                          <w:szCs w:val="32"/>
                        </w:rPr>
                      </w:pPr>
                      <w:r w:rsidRPr="00E66E11">
                        <w:rPr>
                          <w:rFonts w:asciiTheme="minorHAnsi" w:hAnsiTheme="minorHAnsi" w:cstheme="minorHAnsi"/>
                          <w:b/>
                          <w:sz w:val="32"/>
                          <w:szCs w:val="32"/>
                        </w:rPr>
                        <w:t xml:space="preserve">School Year </w:t>
                      </w:r>
                      <w:r>
                        <w:rPr>
                          <w:rFonts w:asciiTheme="minorHAnsi" w:hAnsiTheme="minorHAnsi" w:cstheme="minorHAnsi"/>
                          <w:b/>
                          <w:sz w:val="32"/>
                          <w:szCs w:val="32"/>
                        </w:rPr>
                        <w:t>2016-2017</w:t>
                      </w:r>
                    </w:p>
                    <w:p w:rsidR="004937A3" w:rsidRDefault="004937A3" w:rsidP="004937A3">
                      <w:pPr>
                        <w:shd w:val="clear" w:color="auto" w:fill="FFFFFF"/>
                        <w:jc w:val="center"/>
                        <w:rPr>
                          <w:rFonts w:asciiTheme="minorHAnsi" w:hAnsiTheme="minorHAnsi" w:cstheme="minorHAnsi"/>
                          <w:b/>
                          <w:sz w:val="32"/>
                          <w:szCs w:val="32"/>
                        </w:rPr>
                      </w:pPr>
                    </w:p>
                    <w:p w:rsidR="004937A3" w:rsidRPr="00E66E11" w:rsidRDefault="004937A3" w:rsidP="004937A3">
                      <w:pPr>
                        <w:shd w:val="clear" w:color="auto" w:fill="FFFFFF"/>
                        <w:jc w:val="center"/>
                        <w:rPr>
                          <w:rFonts w:asciiTheme="minorHAnsi" w:hAnsiTheme="minorHAnsi" w:cstheme="minorHAnsi"/>
                          <w:b/>
                          <w:sz w:val="32"/>
                          <w:szCs w:val="32"/>
                        </w:rPr>
                      </w:pPr>
                    </w:p>
                    <w:p w:rsidR="004937A3" w:rsidRDefault="004937A3" w:rsidP="004937A3">
                      <w:pPr>
                        <w:jc w:val="center"/>
                        <w:rPr>
                          <w:rFonts w:asciiTheme="minorHAnsi" w:hAnsiTheme="minorHAnsi" w:cstheme="minorHAnsi"/>
                          <w:b/>
                          <w:sz w:val="72"/>
                          <w:szCs w:val="72"/>
                        </w:rPr>
                      </w:pPr>
                      <w:r w:rsidRPr="00976C9A">
                        <w:rPr>
                          <w:rFonts w:asciiTheme="minorHAnsi" w:hAnsiTheme="minorHAnsi" w:cstheme="minorHAnsi"/>
                          <w:b/>
                          <w:sz w:val="72"/>
                          <w:szCs w:val="72"/>
                        </w:rPr>
                        <w:t>Title I 1003(a) School Improvement Grant-Focus School(s) Application</w:t>
                      </w:r>
                    </w:p>
                    <w:p w:rsidR="004937A3" w:rsidRDefault="004937A3" w:rsidP="004937A3">
                      <w:pPr>
                        <w:jc w:val="center"/>
                        <w:rPr>
                          <w:rFonts w:asciiTheme="minorHAnsi" w:hAnsiTheme="minorHAnsi" w:cstheme="minorHAnsi"/>
                          <w:b/>
                          <w:sz w:val="72"/>
                          <w:szCs w:val="72"/>
                        </w:rPr>
                      </w:pPr>
                    </w:p>
                    <w:p w:rsidR="004937A3" w:rsidRPr="004725BF" w:rsidRDefault="004937A3" w:rsidP="004937A3">
                      <w:pPr>
                        <w:jc w:val="center"/>
                        <w:rPr>
                          <w:rFonts w:asciiTheme="minorHAnsi" w:hAnsiTheme="minorHAnsi" w:cstheme="minorHAnsi"/>
                          <w:b/>
                          <w:sz w:val="72"/>
                          <w:szCs w:val="72"/>
                        </w:rPr>
                      </w:pPr>
                      <w:r>
                        <w:rPr>
                          <w:rFonts w:asciiTheme="minorHAnsi" w:hAnsiTheme="minorHAnsi" w:cstheme="minorHAnsi"/>
                          <w:b/>
                          <w:sz w:val="72"/>
                          <w:szCs w:val="72"/>
                        </w:rPr>
                        <w:t>Appendices</w:t>
                      </w:r>
                    </w:p>
                    <w:p w:rsidR="004937A3" w:rsidRPr="00BF4305" w:rsidRDefault="004937A3" w:rsidP="004937A3">
                      <w:pPr>
                        <w:pStyle w:val="PlainText"/>
                        <w:shd w:val="clear" w:color="auto" w:fill="FFFFFF"/>
                        <w:jc w:val="center"/>
                        <w:rPr>
                          <w:rFonts w:asciiTheme="minorHAnsi" w:hAnsiTheme="minorHAnsi" w:cstheme="minorHAnsi"/>
                          <w:b/>
                          <w:sz w:val="52"/>
                          <w:szCs w:val="52"/>
                        </w:rPr>
                      </w:pPr>
                    </w:p>
                    <w:p w:rsidR="004937A3" w:rsidRPr="009D2CA8" w:rsidRDefault="004937A3" w:rsidP="004937A3">
                      <w:pPr>
                        <w:shd w:val="clear" w:color="auto" w:fill="FFFFFF"/>
                        <w:jc w:val="center"/>
                        <w:rPr>
                          <w:b/>
                          <w:sz w:val="48"/>
                          <w:szCs w:val="48"/>
                        </w:rPr>
                      </w:pPr>
                    </w:p>
                  </w:txbxContent>
                </v:textbox>
                <w10:wrap type="square" side="largest"/>
              </v:shape>
            </w:pict>
          </mc:Fallback>
        </mc:AlternateContent>
      </w:r>
    </w:p>
    <w:p w:rsidR="004937A3" w:rsidRDefault="004937A3" w:rsidP="004937A3">
      <w:pPr>
        <w:pStyle w:val="PlainText"/>
        <w:jc w:val="center"/>
      </w:pPr>
    </w:p>
    <w:p w:rsidR="004937A3" w:rsidRDefault="004937A3" w:rsidP="004937A3">
      <w:pPr>
        <w:pStyle w:val="PlainText"/>
      </w:pPr>
    </w:p>
    <w:p w:rsidR="004937A3" w:rsidRDefault="004937A3" w:rsidP="004937A3">
      <w:pPr>
        <w:pStyle w:val="PlainText"/>
      </w:pPr>
      <w:r>
        <w:t xml:space="preserve">                 </w:t>
      </w:r>
    </w:p>
    <w:p w:rsidR="004937A3" w:rsidRDefault="004937A3" w:rsidP="004937A3">
      <w:pPr>
        <w:pStyle w:val="PlainText"/>
      </w:pPr>
      <w:r>
        <w:t xml:space="preserve">                                    </w:t>
      </w:r>
    </w:p>
    <w:p w:rsidR="004937A3" w:rsidRDefault="004937A3" w:rsidP="004937A3">
      <w:pPr>
        <w:pStyle w:val="PlainText"/>
      </w:pPr>
      <w:r>
        <w:t xml:space="preserve"> </w:t>
      </w:r>
    </w:p>
    <w:p w:rsidR="004937A3" w:rsidRDefault="004937A3" w:rsidP="004937A3">
      <w:pPr>
        <w:pStyle w:val="PlainText"/>
      </w:pPr>
    </w:p>
    <w:p w:rsidR="00110603" w:rsidRPr="00163A98" w:rsidRDefault="004937A3" w:rsidP="00800EFB">
      <w:pPr>
        <w:jc w:val="center"/>
        <w:rPr>
          <w:b/>
          <w:sz w:val="22"/>
          <w:szCs w:val="22"/>
        </w:rPr>
      </w:pPr>
      <w:r>
        <w:rPr>
          <w:b/>
          <w:sz w:val="22"/>
          <w:szCs w:val="22"/>
        </w:rPr>
        <w:lastRenderedPageBreak/>
        <w:t>A</w:t>
      </w:r>
      <w:r w:rsidR="00110603">
        <w:rPr>
          <w:b/>
          <w:sz w:val="22"/>
          <w:szCs w:val="22"/>
        </w:rPr>
        <w:t>ppendix A</w:t>
      </w:r>
      <w:r w:rsidR="00800EFB">
        <w:rPr>
          <w:b/>
          <w:sz w:val="22"/>
          <w:szCs w:val="22"/>
        </w:rPr>
        <w:t>1</w:t>
      </w:r>
    </w:p>
    <w:p w:rsidR="00110603" w:rsidRDefault="00110603" w:rsidP="00110603">
      <w:pPr>
        <w:rPr>
          <w:b/>
          <w:sz w:val="22"/>
          <w:szCs w:val="22"/>
        </w:rPr>
      </w:pPr>
    </w:p>
    <w:p w:rsidR="00110603" w:rsidRDefault="00110603" w:rsidP="00110603">
      <w:pPr>
        <w:rPr>
          <w:b/>
          <w:sz w:val="22"/>
          <w:szCs w:val="22"/>
        </w:rPr>
      </w:pPr>
    </w:p>
    <w:p w:rsidR="00110603" w:rsidRDefault="00110603" w:rsidP="00110603">
      <w:pPr>
        <w:rPr>
          <w:b/>
          <w:sz w:val="22"/>
          <w:szCs w:val="22"/>
        </w:rPr>
      </w:pPr>
    </w:p>
    <w:p w:rsidR="00110603" w:rsidRPr="00262583" w:rsidRDefault="00110603" w:rsidP="00110603">
      <w:pPr>
        <w:jc w:val="center"/>
        <w:rPr>
          <w:b/>
          <w:sz w:val="28"/>
          <w:szCs w:val="28"/>
        </w:rPr>
      </w:pPr>
      <w:r w:rsidRPr="00262583">
        <w:rPr>
          <w:b/>
          <w:sz w:val="28"/>
          <w:szCs w:val="28"/>
        </w:rPr>
        <w:t xml:space="preserve">List of Qualifying LEAs with </w:t>
      </w:r>
      <w:r w:rsidR="002B76B8">
        <w:rPr>
          <w:b/>
          <w:sz w:val="28"/>
          <w:szCs w:val="28"/>
        </w:rPr>
        <w:t xml:space="preserve">Focus </w:t>
      </w:r>
      <w:r w:rsidRPr="00262583">
        <w:rPr>
          <w:b/>
          <w:sz w:val="28"/>
          <w:szCs w:val="28"/>
        </w:rPr>
        <w:t>Schools</w:t>
      </w:r>
    </w:p>
    <w:p w:rsidR="00110603" w:rsidRDefault="00110603" w:rsidP="00110603">
      <w:pPr>
        <w:rPr>
          <w:b/>
          <w:sz w:val="22"/>
          <w:szCs w:val="22"/>
        </w:rPr>
      </w:pPr>
    </w:p>
    <w:p w:rsidR="0068708F" w:rsidRDefault="0068708F" w:rsidP="006231EA">
      <w:pPr>
        <w:jc w:val="center"/>
        <w:rPr>
          <w:b/>
        </w:rPr>
      </w:pPr>
    </w:p>
    <w:p w:rsidR="00A56ADA" w:rsidRDefault="00C94D3F" w:rsidP="006231EA">
      <w:pPr>
        <w:jc w:val="center"/>
        <w:rPr>
          <w:b/>
        </w:rPr>
      </w:pPr>
      <w:r>
        <w:rPr>
          <w:noProof/>
        </w:rPr>
        <mc:AlternateContent>
          <mc:Choice Requires="wps">
            <w:drawing>
              <wp:anchor distT="0" distB="0" distL="114300" distR="114300" simplePos="0" relativeHeight="251665920" behindDoc="0" locked="0" layoutInCell="1" allowOverlap="1" wp14:anchorId="13D67254" wp14:editId="24ECB7F7">
                <wp:simplePos x="0" y="0"/>
                <wp:positionH relativeFrom="column">
                  <wp:align>center</wp:align>
                </wp:positionH>
                <wp:positionV relativeFrom="paragraph">
                  <wp:posOffset>13335</wp:posOffset>
                </wp:positionV>
                <wp:extent cx="3016250" cy="6715760"/>
                <wp:effectExtent l="38100" t="32385" r="31750" b="33655"/>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671576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0511" w:rsidRDefault="00520511" w:rsidP="00A56ADA">
                            <w:pPr>
                              <w:pStyle w:val="ListParagraph"/>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Anne Arundel- 1</w:t>
                            </w:r>
                          </w:p>
                          <w:p w:rsidR="00520511" w:rsidRDefault="00520511" w:rsidP="00A56ADA">
                            <w:pPr>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Baltimore City- 3</w:t>
                            </w:r>
                          </w:p>
                          <w:p w:rsidR="00520511" w:rsidRDefault="00520511" w:rsidP="00A56ADA">
                            <w:pPr>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Baltimore County-  5</w:t>
                            </w:r>
                          </w:p>
                          <w:p w:rsidR="00520511" w:rsidRDefault="00520511" w:rsidP="006440D2">
                            <w:pPr>
                              <w:pStyle w:val="ListParagraph"/>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Calvert County – 1</w:t>
                            </w:r>
                          </w:p>
                          <w:p w:rsidR="00520511" w:rsidRDefault="00520511" w:rsidP="006440D2">
                            <w:pPr>
                              <w:pStyle w:val="ListParagraph"/>
                              <w:rPr>
                                <w:b/>
                                <w:sz w:val="28"/>
                                <w:szCs w:val="28"/>
                              </w:rPr>
                            </w:pPr>
                          </w:p>
                          <w:p w:rsidR="00520511" w:rsidRDefault="00520511" w:rsidP="006440D2">
                            <w:pPr>
                              <w:numPr>
                                <w:ilvl w:val="0"/>
                                <w:numId w:val="9"/>
                              </w:numPr>
                              <w:tabs>
                                <w:tab w:val="left" w:pos="1170"/>
                              </w:tabs>
                              <w:ind w:left="900" w:hanging="540"/>
                              <w:rPr>
                                <w:b/>
                                <w:sz w:val="28"/>
                                <w:szCs w:val="28"/>
                              </w:rPr>
                            </w:pPr>
                            <w:r>
                              <w:rPr>
                                <w:b/>
                                <w:sz w:val="28"/>
                                <w:szCs w:val="28"/>
                              </w:rPr>
                              <w:t xml:space="preserve">  </w:t>
                            </w:r>
                            <w:r>
                              <w:rPr>
                                <w:b/>
                                <w:sz w:val="28"/>
                                <w:szCs w:val="28"/>
                              </w:rPr>
                              <w:tab/>
                              <w:t>Caroline County - 1</w:t>
                            </w:r>
                            <w:r>
                              <w:rPr>
                                <w:b/>
                                <w:sz w:val="28"/>
                                <w:szCs w:val="28"/>
                              </w:rPr>
                              <w:tab/>
                              <w:t xml:space="preserve">  </w:t>
                            </w:r>
                          </w:p>
                          <w:p w:rsidR="00520511" w:rsidRDefault="00520511" w:rsidP="00A56ADA">
                            <w:pPr>
                              <w:pStyle w:val="ListParagraph"/>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sidRPr="007B0EE7">
                              <w:rPr>
                                <w:b/>
                                <w:sz w:val="28"/>
                                <w:szCs w:val="28"/>
                              </w:rPr>
                              <w:t xml:space="preserve">    </w:t>
                            </w:r>
                            <w:r>
                              <w:rPr>
                                <w:b/>
                                <w:sz w:val="28"/>
                                <w:szCs w:val="28"/>
                              </w:rPr>
                              <w:t>Charles County-  3</w:t>
                            </w:r>
                          </w:p>
                          <w:p w:rsidR="00520511" w:rsidRDefault="00520511" w:rsidP="007B0EE7">
                            <w:pPr>
                              <w:pStyle w:val="ListParagraph"/>
                              <w:rPr>
                                <w:b/>
                                <w:sz w:val="28"/>
                                <w:szCs w:val="28"/>
                              </w:rPr>
                            </w:pPr>
                          </w:p>
                          <w:p w:rsidR="00520511" w:rsidRPr="007B0EE7" w:rsidRDefault="00520511" w:rsidP="008E48AB">
                            <w:pPr>
                              <w:numPr>
                                <w:ilvl w:val="0"/>
                                <w:numId w:val="9"/>
                              </w:numPr>
                              <w:tabs>
                                <w:tab w:val="left" w:pos="900"/>
                              </w:tabs>
                              <w:ind w:left="900" w:hanging="540"/>
                              <w:rPr>
                                <w:b/>
                                <w:sz w:val="28"/>
                                <w:szCs w:val="28"/>
                              </w:rPr>
                            </w:pPr>
                            <w:r>
                              <w:rPr>
                                <w:b/>
                                <w:sz w:val="28"/>
                                <w:szCs w:val="28"/>
                              </w:rPr>
                              <w:t xml:space="preserve">    Frederick County - 5</w:t>
                            </w:r>
                          </w:p>
                          <w:p w:rsidR="00520511" w:rsidRDefault="00520511" w:rsidP="00A56ADA">
                            <w:pPr>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Harford County- 2</w:t>
                            </w:r>
                          </w:p>
                          <w:p w:rsidR="00520511" w:rsidRDefault="00520511" w:rsidP="00A56ADA">
                            <w:pPr>
                              <w:pStyle w:val="ListParagraph"/>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Howard County- 7</w:t>
                            </w:r>
                          </w:p>
                          <w:p w:rsidR="00520511" w:rsidRDefault="00520511" w:rsidP="00A56ADA">
                            <w:pPr>
                              <w:pStyle w:val="ListParagraph"/>
                              <w:tabs>
                                <w:tab w:val="left" w:pos="900"/>
                              </w:tabs>
                              <w:ind w:left="900" w:hanging="540"/>
                              <w:rPr>
                                <w:b/>
                                <w:sz w:val="28"/>
                                <w:szCs w:val="28"/>
                              </w:rPr>
                            </w:pPr>
                          </w:p>
                          <w:p w:rsidR="00520511" w:rsidRPr="007B0EE7" w:rsidRDefault="00520511" w:rsidP="008E48AB">
                            <w:pPr>
                              <w:numPr>
                                <w:ilvl w:val="0"/>
                                <w:numId w:val="9"/>
                              </w:numPr>
                              <w:tabs>
                                <w:tab w:val="left" w:pos="900"/>
                              </w:tabs>
                              <w:ind w:left="900" w:hanging="540"/>
                              <w:rPr>
                                <w:b/>
                                <w:sz w:val="28"/>
                                <w:szCs w:val="28"/>
                              </w:rPr>
                            </w:pPr>
                            <w:r w:rsidRPr="007B0EE7">
                              <w:rPr>
                                <w:b/>
                                <w:sz w:val="28"/>
                                <w:szCs w:val="28"/>
                              </w:rPr>
                              <w:t xml:space="preserve">    </w:t>
                            </w:r>
                            <w:r>
                              <w:rPr>
                                <w:b/>
                                <w:sz w:val="28"/>
                                <w:szCs w:val="28"/>
                              </w:rPr>
                              <w:t>Montgomery County- 7</w:t>
                            </w:r>
                          </w:p>
                          <w:p w:rsidR="00520511" w:rsidRDefault="00520511" w:rsidP="00A56ADA">
                            <w:pPr>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Prince George’s County- 4</w:t>
                            </w:r>
                          </w:p>
                          <w:p w:rsidR="00520511" w:rsidRDefault="00520511" w:rsidP="006440D2">
                            <w:pPr>
                              <w:pStyle w:val="ListParagraph"/>
                              <w:rPr>
                                <w:b/>
                                <w:sz w:val="28"/>
                                <w:szCs w:val="28"/>
                              </w:rPr>
                            </w:pPr>
                          </w:p>
                          <w:p w:rsidR="00520511" w:rsidRDefault="00520511" w:rsidP="006440D2">
                            <w:pPr>
                              <w:numPr>
                                <w:ilvl w:val="0"/>
                                <w:numId w:val="9"/>
                              </w:numPr>
                              <w:tabs>
                                <w:tab w:val="left" w:pos="1170"/>
                              </w:tabs>
                              <w:ind w:left="1170" w:hanging="810"/>
                              <w:rPr>
                                <w:b/>
                                <w:sz w:val="28"/>
                                <w:szCs w:val="28"/>
                              </w:rPr>
                            </w:pPr>
                            <w:r>
                              <w:rPr>
                                <w:b/>
                                <w:sz w:val="28"/>
                                <w:szCs w:val="28"/>
                              </w:rPr>
                              <w:t>Queen Anne’s County - 1</w:t>
                            </w:r>
                          </w:p>
                          <w:p w:rsidR="00520511" w:rsidRDefault="00520511" w:rsidP="00A56ADA">
                            <w:pPr>
                              <w:pStyle w:val="ListParagraph"/>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Saint Mary’s County- 1</w:t>
                            </w:r>
                          </w:p>
                          <w:p w:rsidR="00520511" w:rsidRDefault="00520511" w:rsidP="00A56ADA">
                            <w:pPr>
                              <w:pStyle w:val="ListParagraph"/>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Talbot County-1</w:t>
                            </w:r>
                          </w:p>
                          <w:p w:rsidR="00520511" w:rsidRDefault="00520511" w:rsidP="00A56ADA">
                            <w:pPr>
                              <w:pStyle w:val="ListParagraph"/>
                              <w:tabs>
                                <w:tab w:val="left" w:pos="900"/>
                              </w:tabs>
                              <w:ind w:left="900" w:hanging="540"/>
                              <w:rPr>
                                <w:b/>
                                <w:sz w:val="28"/>
                                <w:szCs w:val="28"/>
                              </w:rPr>
                            </w:pPr>
                          </w:p>
                          <w:p w:rsidR="00520511" w:rsidRDefault="003D1340" w:rsidP="007B0EE7">
                            <w:pPr>
                              <w:rPr>
                                <w:b/>
                                <w:sz w:val="28"/>
                                <w:szCs w:val="28"/>
                              </w:rPr>
                            </w:pPr>
                            <w:r>
                              <w:rPr>
                                <w:b/>
                                <w:sz w:val="28"/>
                                <w:szCs w:val="28"/>
                              </w:rPr>
                              <w:t>Total Number of Schools: 42</w:t>
                            </w:r>
                          </w:p>
                          <w:p w:rsidR="00520511" w:rsidRDefault="00520511" w:rsidP="00A56ADA">
                            <w:pPr>
                              <w:pStyle w:val="ListParagraph"/>
                              <w:jc w:val="center"/>
                              <w:rPr>
                                <w:b/>
                                <w:sz w:val="28"/>
                                <w:szCs w:val="28"/>
                              </w:rPr>
                            </w:pPr>
                          </w:p>
                          <w:p w:rsidR="00520511" w:rsidRDefault="00520511" w:rsidP="00A56ADA">
                            <w:pPr>
                              <w:pStyle w:val="ListParagraph"/>
                              <w:jc w:val="center"/>
                              <w:rPr>
                                <w:b/>
                                <w:sz w:val="28"/>
                                <w:szCs w:val="28"/>
                              </w:rPr>
                            </w:pPr>
                          </w:p>
                          <w:p w:rsidR="00520511" w:rsidRDefault="00520511" w:rsidP="00A56ADA">
                            <w:pPr>
                              <w:pStyle w:val="ListParagraph"/>
                              <w:jc w:val="center"/>
                              <w:rPr>
                                <w:b/>
                                <w:sz w:val="28"/>
                                <w:szCs w:val="28"/>
                              </w:rPr>
                            </w:pPr>
                          </w:p>
                          <w:p w:rsidR="00520511" w:rsidRDefault="00520511" w:rsidP="00A56ADA">
                            <w:pPr>
                              <w:pStyle w:val="ListParagraph"/>
                              <w:jc w:val="center"/>
                              <w:rPr>
                                <w:b/>
                                <w:sz w:val="28"/>
                                <w:szCs w:val="28"/>
                              </w:rPr>
                            </w:pPr>
                          </w:p>
                          <w:p w:rsidR="00520511" w:rsidRDefault="00520511" w:rsidP="00A56ADA">
                            <w:pPr>
                              <w:pStyle w:val="ListParagraph"/>
                              <w:jc w:val="center"/>
                            </w:pPr>
                          </w:p>
                          <w:p w:rsidR="00520511" w:rsidRDefault="00520511" w:rsidP="00A56AD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left:0;text-align:left;margin-left:0;margin-top:1.05pt;width:237.5pt;height:528.8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" strokeweight="5pt">
                <v:stroke linestyle="thickThin"/>
                <v:shadow color="#868686"/>
                <v:textbox>
                  <w:txbxContent>
                    <w:p w:rsidR="00520511" w:rsidRDefault="00520511" w:rsidP="00A56ADA">
                      <w:pPr>
                        <w:pStyle w:val="ListParagraph"/>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Anne Arundel- 1</w:t>
                      </w:r>
                    </w:p>
                    <w:p w:rsidR="00520511" w:rsidRDefault="00520511" w:rsidP="00A56ADA">
                      <w:pPr>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Baltimore City- 3</w:t>
                      </w:r>
                    </w:p>
                    <w:p w:rsidR="00520511" w:rsidRDefault="00520511" w:rsidP="00A56ADA">
                      <w:pPr>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Baltimore County-  5</w:t>
                      </w:r>
                    </w:p>
                    <w:p w:rsidR="00520511" w:rsidRDefault="00520511" w:rsidP="006440D2">
                      <w:pPr>
                        <w:pStyle w:val="ListParagraph"/>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Calvert County – 1</w:t>
                      </w:r>
                    </w:p>
                    <w:p w:rsidR="00520511" w:rsidRDefault="00520511" w:rsidP="006440D2">
                      <w:pPr>
                        <w:pStyle w:val="ListParagraph"/>
                        <w:rPr>
                          <w:b/>
                          <w:sz w:val="28"/>
                          <w:szCs w:val="28"/>
                        </w:rPr>
                      </w:pPr>
                    </w:p>
                    <w:p w:rsidR="00520511" w:rsidRDefault="00520511" w:rsidP="006440D2">
                      <w:pPr>
                        <w:numPr>
                          <w:ilvl w:val="0"/>
                          <w:numId w:val="9"/>
                        </w:numPr>
                        <w:tabs>
                          <w:tab w:val="left" w:pos="1170"/>
                        </w:tabs>
                        <w:ind w:left="900" w:hanging="540"/>
                        <w:rPr>
                          <w:b/>
                          <w:sz w:val="28"/>
                          <w:szCs w:val="28"/>
                        </w:rPr>
                      </w:pPr>
                      <w:r>
                        <w:rPr>
                          <w:b/>
                          <w:sz w:val="28"/>
                          <w:szCs w:val="28"/>
                        </w:rPr>
                        <w:t xml:space="preserve">  </w:t>
                      </w:r>
                      <w:r>
                        <w:rPr>
                          <w:b/>
                          <w:sz w:val="28"/>
                          <w:szCs w:val="28"/>
                        </w:rPr>
                        <w:tab/>
                        <w:t>Caroline County - 1</w:t>
                      </w:r>
                      <w:r>
                        <w:rPr>
                          <w:b/>
                          <w:sz w:val="28"/>
                          <w:szCs w:val="28"/>
                        </w:rPr>
                        <w:tab/>
                        <w:t xml:space="preserve">  </w:t>
                      </w:r>
                    </w:p>
                    <w:p w:rsidR="00520511" w:rsidRDefault="00520511" w:rsidP="00A56ADA">
                      <w:pPr>
                        <w:pStyle w:val="ListParagraph"/>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sidRPr="007B0EE7">
                        <w:rPr>
                          <w:b/>
                          <w:sz w:val="28"/>
                          <w:szCs w:val="28"/>
                        </w:rPr>
                        <w:t xml:space="preserve">    </w:t>
                      </w:r>
                      <w:r>
                        <w:rPr>
                          <w:b/>
                          <w:sz w:val="28"/>
                          <w:szCs w:val="28"/>
                        </w:rPr>
                        <w:t>Charles County-  3</w:t>
                      </w:r>
                    </w:p>
                    <w:p w:rsidR="00520511" w:rsidRDefault="00520511" w:rsidP="007B0EE7">
                      <w:pPr>
                        <w:pStyle w:val="ListParagraph"/>
                        <w:rPr>
                          <w:b/>
                          <w:sz w:val="28"/>
                          <w:szCs w:val="28"/>
                        </w:rPr>
                      </w:pPr>
                    </w:p>
                    <w:p w:rsidR="00520511" w:rsidRPr="007B0EE7" w:rsidRDefault="00520511" w:rsidP="008E48AB">
                      <w:pPr>
                        <w:numPr>
                          <w:ilvl w:val="0"/>
                          <w:numId w:val="9"/>
                        </w:numPr>
                        <w:tabs>
                          <w:tab w:val="left" w:pos="900"/>
                        </w:tabs>
                        <w:ind w:left="900" w:hanging="540"/>
                        <w:rPr>
                          <w:b/>
                          <w:sz w:val="28"/>
                          <w:szCs w:val="28"/>
                        </w:rPr>
                      </w:pPr>
                      <w:r>
                        <w:rPr>
                          <w:b/>
                          <w:sz w:val="28"/>
                          <w:szCs w:val="28"/>
                        </w:rPr>
                        <w:t xml:space="preserve">    Frederick County - 5</w:t>
                      </w:r>
                    </w:p>
                    <w:p w:rsidR="00520511" w:rsidRDefault="00520511" w:rsidP="00A56ADA">
                      <w:pPr>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Harford County- 2</w:t>
                      </w:r>
                    </w:p>
                    <w:p w:rsidR="00520511" w:rsidRDefault="00520511" w:rsidP="00A56ADA">
                      <w:pPr>
                        <w:pStyle w:val="ListParagraph"/>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Howard County- 7</w:t>
                      </w:r>
                    </w:p>
                    <w:p w:rsidR="00520511" w:rsidRDefault="00520511" w:rsidP="00A56ADA">
                      <w:pPr>
                        <w:pStyle w:val="ListParagraph"/>
                        <w:tabs>
                          <w:tab w:val="left" w:pos="900"/>
                        </w:tabs>
                        <w:ind w:left="900" w:hanging="540"/>
                        <w:rPr>
                          <w:b/>
                          <w:sz w:val="28"/>
                          <w:szCs w:val="28"/>
                        </w:rPr>
                      </w:pPr>
                    </w:p>
                    <w:p w:rsidR="00520511" w:rsidRPr="007B0EE7" w:rsidRDefault="00520511" w:rsidP="008E48AB">
                      <w:pPr>
                        <w:numPr>
                          <w:ilvl w:val="0"/>
                          <w:numId w:val="9"/>
                        </w:numPr>
                        <w:tabs>
                          <w:tab w:val="left" w:pos="900"/>
                        </w:tabs>
                        <w:ind w:left="900" w:hanging="540"/>
                        <w:rPr>
                          <w:b/>
                          <w:sz w:val="28"/>
                          <w:szCs w:val="28"/>
                        </w:rPr>
                      </w:pPr>
                      <w:r w:rsidRPr="007B0EE7">
                        <w:rPr>
                          <w:b/>
                          <w:sz w:val="28"/>
                          <w:szCs w:val="28"/>
                        </w:rPr>
                        <w:t xml:space="preserve">    </w:t>
                      </w:r>
                      <w:r>
                        <w:rPr>
                          <w:b/>
                          <w:sz w:val="28"/>
                          <w:szCs w:val="28"/>
                        </w:rPr>
                        <w:t>Montgomery County- 7</w:t>
                      </w:r>
                    </w:p>
                    <w:p w:rsidR="00520511" w:rsidRDefault="00520511" w:rsidP="00A56ADA">
                      <w:pPr>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Prince George’s County- 4</w:t>
                      </w:r>
                    </w:p>
                    <w:p w:rsidR="00520511" w:rsidRDefault="00520511" w:rsidP="006440D2">
                      <w:pPr>
                        <w:pStyle w:val="ListParagraph"/>
                        <w:rPr>
                          <w:b/>
                          <w:sz w:val="28"/>
                          <w:szCs w:val="28"/>
                        </w:rPr>
                      </w:pPr>
                    </w:p>
                    <w:p w:rsidR="00520511" w:rsidRDefault="00520511" w:rsidP="006440D2">
                      <w:pPr>
                        <w:numPr>
                          <w:ilvl w:val="0"/>
                          <w:numId w:val="9"/>
                        </w:numPr>
                        <w:tabs>
                          <w:tab w:val="left" w:pos="1170"/>
                        </w:tabs>
                        <w:ind w:left="1170" w:hanging="810"/>
                        <w:rPr>
                          <w:b/>
                          <w:sz w:val="28"/>
                          <w:szCs w:val="28"/>
                        </w:rPr>
                      </w:pPr>
                      <w:r>
                        <w:rPr>
                          <w:b/>
                          <w:sz w:val="28"/>
                          <w:szCs w:val="28"/>
                        </w:rPr>
                        <w:t>Queen Anne’s County - 1</w:t>
                      </w:r>
                    </w:p>
                    <w:p w:rsidR="00520511" w:rsidRDefault="00520511" w:rsidP="00A56ADA">
                      <w:pPr>
                        <w:pStyle w:val="ListParagraph"/>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Saint Mary’s County- 1</w:t>
                      </w:r>
                    </w:p>
                    <w:p w:rsidR="00520511" w:rsidRDefault="00520511" w:rsidP="00A56ADA">
                      <w:pPr>
                        <w:pStyle w:val="ListParagraph"/>
                        <w:tabs>
                          <w:tab w:val="left" w:pos="900"/>
                        </w:tabs>
                        <w:ind w:left="900" w:hanging="540"/>
                        <w:rPr>
                          <w:b/>
                          <w:sz w:val="28"/>
                          <w:szCs w:val="28"/>
                        </w:rPr>
                      </w:pPr>
                    </w:p>
                    <w:p w:rsidR="00520511" w:rsidRDefault="00520511" w:rsidP="008E48AB">
                      <w:pPr>
                        <w:numPr>
                          <w:ilvl w:val="0"/>
                          <w:numId w:val="9"/>
                        </w:numPr>
                        <w:tabs>
                          <w:tab w:val="left" w:pos="900"/>
                        </w:tabs>
                        <w:ind w:left="900" w:hanging="540"/>
                        <w:rPr>
                          <w:b/>
                          <w:sz w:val="28"/>
                          <w:szCs w:val="28"/>
                        </w:rPr>
                      </w:pPr>
                      <w:r>
                        <w:rPr>
                          <w:b/>
                          <w:sz w:val="28"/>
                          <w:szCs w:val="28"/>
                        </w:rPr>
                        <w:t xml:space="preserve">     Talbot County-1</w:t>
                      </w:r>
                    </w:p>
                    <w:p w:rsidR="00520511" w:rsidRDefault="00520511" w:rsidP="00A56ADA">
                      <w:pPr>
                        <w:pStyle w:val="ListParagraph"/>
                        <w:tabs>
                          <w:tab w:val="left" w:pos="900"/>
                        </w:tabs>
                        <w:ind w:left="900" w:hanging="540"/>
                        <w:rPr>
                          <w:b/>
                          <w:sz w:val="28"/>
                          <w:szCs w:val="28"/>
                        </w:rPr>
                      </w:pPr>
                    </w:p>
                    <w:p w:rsidR="00520511" w:rsidRDefault="003D1340" w:rsidP="007B0EE7">
                      <w:pPr>
                        <w:rPr>
                          <w:b/>
                          <w:sz w:val="28"/>
                          <w:szCs w:val="28"/>
                        </w:rPr>
                      </w:pPr>
                      <w:r>
                        <w:rPr>
                          <w:b/>
                          <w:sz w:val="28"/>
                          <w:szCs w:val="28"/>
                        </w:rPr>
                        <w:t>Total Number of Schools: 42</w:t>
                      </w:r>
                    </w:p>
                    <w:p w:rsidR="00520511" w:rsidRDefault="00520511" w:rsidP="00A56ADA">
                      <w:pPr>
                        <w:pStyle w:val="ListParagraph"/>
                        <w:jc w:val="center"/>
                        <w:rPr>
                          <w:b/>
                          <w:sz w:val="28"/>
                          <w:szCs w:val="28"/>
                        </w:rPr>
                      </w:pPr>
                    </w:p>
                    <w:p w:rsidR="00520511" w:rsidRDefault="00520511" w:rsidP="00A56ADA">
                      <w:pPr>
                        <w:pStyle w:val="ListParagraph"/>
                        <w:jc w:val="center"/>
                        <w:rPr>
                          <w:b/>
                          <w:sz w:val="28"/>
                          <w:szCs w:val="28"/>
                        </w:rPr>
                      </w:pPr>
                    </w:p>
                    <w:p w:rsidR="00520511" w:rsidRDefault="00520511" w:rsidP="00A56ADA">
                      <w:pPr>
                        <w:pStyle w:val="ListParagraph"/>
                        <w:jc w:val="center"/>
                        <w:rPr>
                          <w:b/>
                          <w:sz w:val="28"/>
                          <w:szCs w:val="28"/>
                        </w:rPr>
                      </w:pPr>
                    </w:p>
                    <w:p w:rsidR="00520511" w:rsidRDefault="00520511" w:rsidP="00A56ADA">
                      <w:pPr>
                        <w:pStyle w:val="ListParagraph"/>
                        <w:jc w:val="center"/>
                        <w:rPr>
                          <w:b/>
                          <w:sz w:val="28"/>
                          <w:szCs w:val="28"/>
                        </w:rPr>
                      </w:pPr>
                    </w:p>
                    <w:p w:rsidR="00520511" w:rsidRDefault="00520511" w:rsidP="00A56ADA">
                      <w:pPr>
                        <w:pStyle w:val="ListParagraph"/>
                        <w:jc w:val="center"/>
                      </w:pPr>
                    </w:p>
                    <w:p w:rsidR="00520511" w:rsidRDefault="00520511" w:rsidP="00A56ADA">
                      <w:pPr>
                        <w:jc w:val="center"/>
                      </w:pPr>
                    </w:p>
                  </w:txbxContent>
                </v:textbox>
                <w10:wrap type="square"/>
              </v:shape>
            </w:pict>
          </mc:Fallback>
        </mc:AlternateContent>
      </w:r>
    </w:p>
    <w:p w:rsidR="00BE452E" w:rsidRDefault="005B3CCE" w:rsidP="006A6AB4">
      <w:pPr>
        <w:pStyle w:val="Heading3"/>
        <w:tabs>
          <w:tab w:val="left" w:pos="540"/>
        </w:tabs>
        <w:jc w:val="left"/>
        <w:rPr>
          <w:sz w:val="22"/>
          <w:szCs w:val="22"/>
        </w:rPr>
        <w:sectPr w:rsidR="00BE452E" w:rsidSect="0093034F">
          <w:headerReference w:type="default" r:id="rId11"/>
          <w:footerReference w:type="default" r:id="rId12"/>
          <w:pgSz w:w="12240" w:h="15840" w:code="1"/>
          <w:pgMar w:top="720" w:right="720" w:bottom="720" w:left="720" w:header="0" w:footer="0" w:gutter="432"/>
          <w:cols w:space="720"/>
          <w:docGrid w:linePitch="360"/>
        </w:sectPr>
      </w:pPr>
      <w:r>
        <w:rPr>
          <w:sz w:val="22"/>
          <w:szCs w:val="22"/>
        </w:rPr>
        <w:br w:type="page"/>
      </w:r>
    </w:p>
    <w:p w:rsidR="00085EF3" w:rsidRPr="0055421D" w:rsidRDefault="00085EF3" w:rsidP="00046CE7">
      <w:pPr>
        <w:jc w:val="center"/>
        <w:rPr>
          <w:rFonts w:asciiTheme="minorHAnsi" w:hAnsiTheme="minorHAnsi" w:cstheme="minorHAnsi"/>
          <w:b/>
        </w:rPr>
      </w:pPr>
      <w:r w:rsidRPr="0055421D">
        <w:rPr>
          <w:rFonts w:asciiTheme="minorHAnsi" w:hAnsiTheme="minorHAnsi" w:cstheme="minorHAnsi"/>
          <w:b/>
        </w:rPr>
        <w:lastRenderedPageBreak/>
        <w:t>Appendix A2</w:t>
      </w:r>
    </w:p>
    <w:p w:rsidR="00085EF3" w:rsidRPr="0055421D" w:rsidRDefault="00085EF3" w:rsidP="00046CE7">
      <w:pPr>
        <w:jc w:val="center"/>
        <w:rPr>
          <w:rFonts w:asciiTheme="minorHAnsi" w:hAnsiTheme="minorHAnsi" w:cstheme="minorHAnsi"/>
          <w:b/>
        </w:rPr>
      </w:pPr>
    </w:p>
    <w:p w:rsidR="00046CE7" w:rsidRPr="0055421D" w:rsidRDefault="00046CE7" w:rsidP="00046CE7">
      <w:pPr>
        <w:jc w:val="center"/>
        <w:rPr>
          <w:rFonts w:asciiTheme="minorHAnsi" w:hAnsiTheme="minorHAnsi" w:cstheme="minorHAnsi"/>
          <w:b/>
        </w:rPr>
      </w:pPr>
      <w:r w:rsidRPr="0055421D">
        <w:rPr>
          <w:rFonts w:asciiTheme="minorHAnsi" w:hAnsiTheme="minorHAnsi" w:cstheme="minorHAnsi"/>
          <w:b/>
        </w:rPr>
        <w:t>Hints for Determining the Root Cause</w:t>
      </w:r>
    </w:p>
    <w:p w:rsidR="00046CE7" w:rsidRPr="0055421D" w:rsidRDefault="00046CE7" w:rsidP="00046CE7">
      <w:pPr>
        <w:jc w:val="center"/>
        <w:rPr>
          <w:rFonts w:asciiTheme="minorHAnsi" w:hAnsiTheme="minorHAnsi" w:cstheme="minorHAnsi"/>
          <w:b/>
        </w:rPr>
      </w:pPr>
    </w:p>
    <w:p w:rsidR="00046CE7" w:rsidRPr="0055421D" w:rsidRDefault="00046CE7" w:rsidP="00046CE7">
      <w:pPr>
        <w:jc w:val="center"/>
        <w:rPr>
          <w:rFonts w:asciiTheme="minorHAnsi" w:hAnsiTheme="minorHAnsi" w:cstheme="minorHAnsi"/>
          <w:b/>
        </w:rPr>
      </w:pPr>
    </w:p>
    <w:p w:rsidR="00742FB5" w:rsidRPr="0055421D" w:rsidRDefault="00046CE7" w:rsidP="00742FB5">
      <w:pPr>
        <w:rPr>
          <w:rFonts w:asciiTheme="minorHAnsi" w:hAnsiTheme="minorHAnsi" w:cstheme="minorHAnsi"/>
        </w:rPr>
      </w:pPr>
      <w:r w:rsidRPr="0055421D">
        <w:rPr>
          <w:rFonts w:asciiTheme="minorHAnsi" w:hAnsiTheme="minorHAnsi" w:cstheme="minorHAnsi"/>
        </w:rPr>
        <w:t xml:space="preserve">Many times, in helping to determine the root cause, or the main factors that have impacted student achievement for the identified subgroup, it may be helpful to use </w:t>
      </w:r>
      <w:r w:rsidRPr="0055421D">
        <w:rPr>
          <w:rFonts w:asciiTheme="minorHAnsi" w:hAnsiTheme="minorHAnsi" w:cstheme="minorHAnsi"/>
          <w:b/>
          <w:i/>
        </w:rPr>
        <w:t>“The Five Whys.”</w:t>
      </w:r>
      <w:r w:rsidR="00742FB5" w:rsidRPr="0055421D">
        <w:rPr>
          <w:rFonts w:asciiTheme="minorHAnsi" w:hAnsiTheme="minorHAnsi" w:cstheme="minorHAnsi"/>
          <w:b/>
          <w:i/>
        </w:rPr>
        <w:t xml:space="preserve"> </w:t>
      </w:r>
      <w:r w:rsidR="00742FB5" w:rsidRPr="0055421D">
        <w:rPr>
          <w:rFonts w:asciiTheme="minorHAnsi" w:hAnsiTheme="minorHAnsi" w:cstheme="minorHAnsi"/>
        </w:rPr>
        <w:t xml:space="preserve"> When a problem presents itself, ask "Why did this happen?" Then, don't stop at the answer to this first question. Ask "Why?" again and again until you reach the root cause. This exercise can be surprisingly insightful in helping you figure out what is really going on, and can help you avoid "quick fix" solutions</w:t>
      </w:r>
    </w:p>
    <w:p w:rsidR="00742FB5" w:rsidRPr="0055421D" w:rsidRDefault="00742FB5" w:rsidP="00046CE7">
      <w:pPr>
        <w:rPr>
          <w:rFonts w:asciiTheme="minorHAnsi" w:hAnsiTheme="minorHAnsi" w:cstheme="minorHAnsi"/>
          <w:i/>
        </w:rPr>
      </w:pPr>
    </w:p>
    <w:p w:rsidR="00742FB5" w:rsidRPr="0055421D" w:rsidRDefault="00742FB5" w:rsidP="00046CE7">
      <w:pPr>
        <w:rPr>
          <w:rFonts w:asciiTheme="minorHAnsi" w:hAnsiTheme="minorHAnsi" w:cstheme="minorHAnsi"/>
        </w:rPr>
      </w:pPr>
      <w:r w:rsidRPr="0055421D">
        <w:rPr>
          <w:rFonts w:asciiTheme="minorHAnsi" w:hAnsiTheme="minorHAnsi" w:cstheme="minorHAnsi"/>
          <w:b/>
          <w:u w:val="single"/>
        </w:rPr>
        <w:t>Example:</w:t>
      </w:r>
      <w:r w:rsidRPr="0055421D">
        <w:rPr>
          <w:rFonts w:asciiTheme="minorHAnsi" w:hAnsiTheme="minorHAnsi" w:cstheme="minorHAnsi"/>
        </w:rPr>
        <w:t xml:space="preserve">  Our school has been identified as a Focus School because of the achievement gap with our special education students. In reviewing the data, the school discovered that over 75 percent of our students with IEPs are functioning far below grade level in reading.</w:t>
      </w:r>
    </w:p>
    <w:p w:rsidR="00742FB5" w:rsidRPr="0055421D" w:rsidRDefault="00742FB5" w:rsidP="00046CE7">
      <w:pPr>
        <w:rPr>
          <w:rFonts w:asciiTheme="minorHAnsi" w:hAnsiTheme="minorHAnsi" w:cstheme="minorHAnsi"/>
        </w:rPr>
      </w:pPr>
    </w:p>
    <w:p w:rsidR="00742FB5" w:rsidRPr="0055421D" w:rsidRDefault="00742FB5" w:rsidP="00046CE7">
      <w:pPr>
        <w:rPr>
          <w:rFonts w:asciiTheme="minorHAnsi" w:hAnsiTheme="minorHAnsi" w:cstheme="minorHAnsi"/>
        </w:rPr>
      </w:pPr>
      <w:r w:rsidRPr="0055421D">
        <w:rPr>
          <w:rFonts w:asciiTheme="minorHAnsi" w:hAnsiTheme="minorHAnsi" w:cstheme="minorHAnsi"/>
          <w:u w:val="single"/>
        </w:rPr>
        <w:t>Pose a question:</w:t>
      </w:r>
      <w:r w:rsidRPr="0055421D">
        <w:rPr>
          <w:rFonts w:asciiTheme="minorHAnsi" w:hAnsiTheme="minorHAnsi" w:cstheme="minorHAnsi"/>
        </w:rPr>
        <w:t xml:space="preserve"> Why are the majority of students with IEPs functioning below grade level in reading? </w:t>
      </w:r>
    </w:p>
    <w:p w:rsidR="00742FB5" w:rsidRPr="0055421D" w:rsidRDefault="00742FB5" w:rsidP="00046CE7">
      <w:pPr>
        <w:rPr>
          <w:rFonts w:asciiTheme="minorHAnsi" w:hAnsiTheme="minorHAnsi" w:cstheme="minorHAnsi"/>
        </w:rPr>
      </w:pPr>
    </w:p>
    <w:p w:rsidR="007266E6" w:rsidRPr="0055421D" w:rsidRDefault="007266E6" w:rsidP="008E48AB">
      <w:pPr>
        <w:numPr>
          <w:ilvl w:val="0"/>
          <w:numId w:val="14"/>
        </w:numPr>
        <w:outlineLvl w:val="0"/>
        <w:rPr>
          <w:rFonts w:asciiTheme="minorHAnsi" w:hAnsiTheme="minorHAnsi" w:cstheme="minorHAnsi"/>
        </w:rPr>
      </w:pPr>
      <w:r w:rsidRPr="0055421D">
        <w:rPr>
          <w:rFonts w:asciiTheme="minorHAnsi" w:hAnsiTheme="minorHAnsi" w:cstheme="minorHAnsi"/>
        </w:rPr>
        <w:t>Ask “why?” this condition exists.</w:t>
      </w:r>
    </w:p>
    <w:p w:rsidR="007266E6" w:rsidRPr="0055421D" w:rsidRDefault="007266E6" w:rsidP="008E48AB">
      <w:pPr>
        <w:numPr>
          <w:ilvl w:val="0"/>
          <w:numId w:val="14"/>
        </w:numPr>
        <w:outlineLvl w:val="0"/>
        <w:rPr>
          <w:rFonts w:asciiTheme="minorHAnsi" w:hAnsiTheme="minorHAnsi" w:cstheme="minorHAnsi"/>
        </w:rPr>
      </w:pPr>
      <w:r w:rsidRPr="0055421D">
        <w:rPr>
          <w:rFonts w:asciiTheme="minorHAnsi" w:hAnsiTheme="minorHAnsi" w:cstheme="minorHAnsi"/>
        </w:rPr>
        <w:t>Each time the question “Why?” is answered, ask “Why?” of that statement.</w:t>
      </w:r>
    </w:p>
    <w:p w:rsidR="007266E6" w:rsidRPr="0055421D" w:rsidRDefault="007266E6" w:rsidP="008E48AB">
      <w:pPr>
        <w:numPr>
          <w:ilvl w:val="0"/>
          <w:numId w:val="14"/>
        </w:numPr>
        <w:outlineLvl w:val="0"/>
        <w:rPr>
          <w:rFonts w:asciiTheme="minorHAnsi" w:hAnsiTheme="minorHAnsi" w:cstheme="minorHAnsi"/>
        </w:rPr>
      </w:pPr>
      <w:r w:rsidRPr="0055421D">
        <w:rPr>
          <w:rFonts w:asciiTheme="minorHAnsi" w:hAnsiTheme="minorHAnsi" w:cstheme="minorHAnsi"/>
        </w:rPr>
        <w:t xml:space="preserve">Continue asking “Why?” until you feel comfortable you have determined the root cause.  </w:t>
      </w:r>
    </w:p>
    <w:p w:rsidR="007266E6" w:rsidRPr="0055421D" w:rsidRDefault="007266E6" w:rsidP="008E48AB">
      <w:pPr>
        <w:numPr>
          <w:ilvl w:val="0"/>
          <w:numId w:val="14"/>
        </w:numPr>
        <w:outlineLvl w:val="0"/>
        <w:rPr>
          <w:rFonts w:asciiTheme="minorHAnsi" w:hAnsiTheme="minorHAnsi" w:cstheme="minorHAnsi"/>
        </w:rPr>
      </w:pPr>
      <w:r w:rsidRPr="0055421D">
        <w:rPr>
          <w:rFonts w:asciiTheme="minorHAnsi" w:hAnsiTheme="minorHAnsi" w:cstheme="minorHAnsi"/>
        </w:rPr>
        <w:t>Seek to verify your “root cause” with evidence.</w:t>
      </w:r>
    </w:p>
    <w:p w:rsidR="007266E6" w:rsidRPr="0055421D" w:rsidRDefault="007266E6" w:rsidP="00046CE7">
      <w:pPr>
        <w:rPr>
          <w:rFonts w:asciiTheme="minorHAnsi" w:hAnsiTheme="minorHAnsi" w:cstheme="minorHAnsi"/>
        </w:rPr>
      </w:pPr>
    </w:p>
    <w:tbl>
      <w:tblPr>
        <w:tblStyle w:val="TableGrid"/>
        <w:tblW w:w="0" w:type="auto"/>
        <w:shd w:val="clear" w:color="auto" w:fill="FFFF00"/>
        <w:tblLook w:val="04A0" w:firstRow="1" w:lastRow="0" w:firstColumn="1" w:lastColumn="0" w:noHBand="0" w:noVBand="1"/>
      </w:tblPr>
      <w:tblGrid>
        <w:gridCol w:w="10584"/>
      </w:tblGrid>
      <w:tr w:rsidR="007840A0" w:rsidRPr="0055421D" w:rsidTr="006C77E8">
        <w:tc>
          <w:tcPr>
            <w:tcW w:w="10584" w:type="dxa"/>
            <w:shd w:val="clear" w:color="auto" w:fill="FFFF00"/>
          </w:tcPr>
          <w:p w:rsidR="007840A0" w:rsidRPr="0055421D" w:rsidRDefault="007840A0" w:rsidP="007840A0">
            <w:pPr>
              <w:pStyle w:val="ListParagraph"/>
              <w:ind w:left="0"/>
              <w:rPr>
                <w:rFonts w:asciiTheme="minorHAnsi" w:hAnsiTheme="minorHAnsi" w:cstheme="minorHAnsi"/>
                <w:b/>
              </w:rPr>
            </w:pPr>
            <w:r w:rsidRPr="0055421D">
              <w:rPr>
                <w:rFonts w:asciiTheme="minorHAnsi" w:hAnsiTheme="minorHAnsi" w:cstheme="minorHAnsi"/>
                <w:b/>
              </w:rPr>
              <w:t>Possible Categories of Primary Concerns and/or Root Causes:</w:t>
            </w:r>
          </w:p>
          <w:p w:rsidR="007840A0" w:rsidRPr="0055421D" w:rsidRDefault="007840A0" w:rsidP="007840A0">
            <w:pPr>
              <w:pStyle w:val="ListParagraph"/>
              <w:ind w:left="0"/>
              <w:rPr>
                <w:rFonts w:asciiTheme="minorHAnsi" w:hAnsiTheme="minorHAnsi" w:cstheme="minorHAnsi"/>
                <w:b/>
              </w:rPr>
            </w:pPr>
          </w:p>
          <w:p w:rsidR="007840A0" w:rsidRPr="0055421D" w:rsidRDefault="007840A0" w:rsidP="008E48AB">
            <w:pPr>
              <w:pStyle w:val="ListParagraph"/>
              <w:numPr>
                <w:ilvl w:val="0"/>
                <w:numId w:val="13"/>
              </w:numPr>
              <w:rPr>
                <w:rFonts w:asciiTheme="minorHAnsi" w:hAnsiTheme="minorHAnsi" w:cstheme="minorHAnsi"/>
                <w:b/>
              </w:rPr>
            </w:pPr>
            <w:r w:rsidRPr="0055421D">
              <w:rPr>
                <w:rFonts w:asciiTheme="minorHAnsi" w:hAnsiTheme="minorHAnsi" w:cstheme="minorHAnsi"/>
                <w:b/>
              </w:rPr>
              <w:t xml:space="preserve">Poor Programming – </w:t>
            </w:r>
            <w:r w:rsidRPr="0055421D">
              <w:rPr>
                <w:rFonts w:asciiTheme="minorHAnsi" w:hAnsiTheme="minorHAnsi" w:cstheme="minorHAnsi"/>
              </w:rPr>
              <w:t>This issue reveals that there is a program and/or practice occurring within the school that directly leads to one or more concerns that the school may have related to the achievement of students.</w:t>
            </w:r>
          </w:p>
          <w:p w:rsidR="007840A0" w:rsidRPr="0055421D" w:rsidRDefault="007840A0" w:rsidP="008E48AB">
            <w:pPr>
              <w:pStyle w:val="ListParagraph"/>
              <w:numPr>
                <w:ilvl w:val="0"/>
                <w:numId w:val="13"/>
              </w:numPr>
              <w:rPr>
                <w:rFonts w:asciiTheme="minorHAnsi" w:hAnsiTheme="minorHAnsi" w:cstheme="minorHAnsi"/>
                <w:b/>
              </w:rPr>
            </w:pPr>
            <w:r w:rsidRPr="0055421D">
              <w:rPr>
                <w:rFonts w:asciiTheme="minorHAnsi" w:hAnsiTheme="minorHAnsi" w:cstheme="minorHAnsi"/>
                <w:b/>
              </w:rPr>
              <w:t xml:space="preserve">Procedural Issue – </w:t>
            </w:r>
            <w:r w:rsidRPr="0055421D">
              <w:rPr>
                <w:rFonts w:asciiTheme="minorHAnsi" w:hAnsiTheme="minorHAnsi" w:cstheme="minorHAnsi"/>
              </w:rPr>
              <w:t>This issue describes a school or LEA policy</w:t>
            </w:r>
            <w:r w:rsidR="0055421D" w:rsidRPr="0055421D">
              <w:rPr>
                <w:rFonts w:asciiTheme="minorHAnsi" w:hAnsiTheme="minorHAnsi" w:cstheme="minorHAnsi"/>
              </w:rPr>
              <w:t xml:space="preserve"> or procedure or lack of policy or procedure that directly leads to one or more concerns that the school may have related to the achievement of students.</w:t>
            </w:r>
          </w:p>
          <w:p w:rsidR="0055421D" w:rsidRPr="0055421D" w:rsidRDefault="0055421D" w:rsidP="008E48AB">
            <w:pPr>
              <w:pStyle w:val="ListParagraph"/>
              <w:numPr>
                <w:ilvl w:val="0"/>
                <w:numId w:val="13"/>
              </w:numPr>
              <w:rPr>
                <w:rFonts w:asciiTheme="minorHAnsi" w:hAnsiTheme="minorHAnsi" w:cstheme="minorHAnsi"/>
                <w:b/>
              </w:rPr>
            </w:pPr>
            <w:r w:rsidRPr="0055421D">
              <w:rPr>
                <w:rFonts w:asciiTheme="minorHAnsi" w:hAnsiTheme="minorHAnsi" w:cstheme="minorHAnsi"/>
                <w:b/>
              </w:rPr>
              <w:t xml:space="preserve">Expertise Problem – </w:t>
            </w:r>
            <w:r w:rsidRPr="0055421D">
              <w:rPr>
                <w:rFonts w:asciiTheme="minorHAnsi" w:hAnsiTheme="minorHAnsi" w:cstheme="minorHAnsi"/>
              </w:rPr>
              <w:t xml:space="preserve">This issue means that </w:t>
            </w:r>
            <w:r w:rsidR="00A528B0" w:rsidRPr="0055421D">
              <w:rPr>
                <w:rFonts w:asciiTheme="minorHAnsi" w:hAnsiTheme="minorHAnsi" w:cstheme="minorHAnsi"/>
              </w:rPr>
              <w:t>staff does</w:t>
            </w:r>
            <w:r w:rsidRPr="0055421D">
              <w:rPr>
                <w:rFonts w:asciiTheme="minorHAnsi" w:hAnsiTheme="minorHAnsi" w:cstheme="minorHAnsi"/>
              </w:rPr>
              <w:t xml:space="preserve"> not have the expertise to implement strategies that will address one or more concerns that the school may have related to the achievement of students.</w:t>
            </w:r>
          </w:p>
          <w:p w:rsidR="0055421D" w:rsidRPr="0055421D" w:rsidRDefault="0055421D" w:rsidP="008E48AB">
            <w:pPr>
              <w:pStyle w:val="ListParagraph"/>
              <w:numPr>
                <w:ilvl w:val="0"/>
                <w:numId w:val="13"/>
              </w:numPr>
              <w:rPr>
                <w:rFonts w:asciiTheme="minorHAnsi" w:hAnsiTheme="minorHAnsi" w:cstheme="minorHAnsi"/>
                <w:b/>
              </w:rPr>
            </w:pPr>
            <w:r w:rsidRPr="0055421D">
              <w:rPr>
                <w:rFonts w:asciiTheme="minorHAnsi" w:hAnsiTheme="minorHAnsi" w:cstheme="minorHAnsi"/>
                <w:b/>
              </w:rPr>
              <w:t xml:space="preserve">Curriculum Problem – </w:t>
            </w:r>
            <w:r w:rsidRPr="0055421D">
              <w:rPr>
                <w:rFonts w:asciiTheme="minorHAnsi" w:hAnsiTheme="minorHAnsi" w:cstheme="minorHAnsi"/>
              </w:rPr>
              <w:t>This issue shows that the curriculum is absent or weak – standards, materials, instruction and assessment are not aligned.</w:t>
            </w:r>
          </w:p>
          <w:p w:rsidR="0055421D" w:rsidRPr="0055421D" w:rsidRDefault="0055421D" w:rsidP="008E48AB">
            <w:pPr>
              <w:pStyle w:val="ListParagraph"/>
              <w:numPr>
                <w:ilvl w:val="0"/>
                <w:numId w:val="13"/>
              </w:numPr>
              <w:rPr>
                <w:rFonts w:asciiTheme="minorHAnsi" w:hAnsiTheme="minorHAnsi" w:cstheme="minorHAnsi"/>
                <w:b/>
              </w:rPr>
            </w:pPr>
            <w:r w:rsidRPr="0055421D">
              <w:rPr>
                <w:rFonts w:asciiTheme="minorHAnsi" w:hAnsiTheme="minorHAnsi" w:cstheme="minorHAnsi"/>
                <w:b/>
              </w:rPr>
              <w:t xml:space="preserve">Limited Areas of Support </w:t>
            </w:r>
            <w:r>
              <w:rPr>
                <w:rFonts w:asciiTheme="minorHAnsi" w:hAnsiTheme="minorHAnsi" w:cstheme="minorHAnsi"/>
                <w:b/>
              </w:rPr>
              <w:t>–</w:t>
            </w:r>
            <w:r w:rsidRPr="0055421D">
              <w:rPr>
                <w:rFonts w:asciiTheme="minorHAnsi" w:hAnsiTheme="minorHAnsi" w:cstheme="minorHAnsi"/>
                <w:b/>
              </w:rPr>
              <w:t xml:space="preserve"> </w:t>
            </w:r>
            <w:r>
              <w:rPr>
                <w:rFonts w:asciiTheme="minorHAnsi" w:hAnsiTheme="minorHAnsi" w:cstheme="minorHAnsi"/>
              </w:rPr>
              <w:t>This issue means that the school is providing weak or no programs of support for students who are struggling.</w:t>
            </w:r>
          </w:p>
          <w:p w:rsidR="0055421D" w:rsidRPr="006C77E8" w:rsidRDefault="0055421D" w:rsidP="008E48AB">
            <w:pPr>
              <w:pStyle w:val="ListParagraph"/>
              <w:numPr>
                <w:ilvl w:val="0"/>
                <w:numId w:val="13"/>
              </w:numPr>
              <w:rPr>
                <w:rFonts w:asciiTheme="minorHAnsi" w:hAnsiTheme="minorHAnsi" w:cstheme="minorHAnsi"/>
                <w:b/>
              </w:rPr>
            </w:pPr>
            <w:r>
              <w:rPr>
                <w:rFonts w:asciiTheme="minorHAnsi" w:hAnsiTheme="minorHAnsi" w:cstheme="minorHAnsi"/>
                <w:b/>
              </w:rPr>
              <w:t xml:space="preserve">Professional Development Problem - </w:t>
            </w:r>
            <w:r>
              <w:rPr>
                <w:rFonts w:asciiTheme="minorHAnsi" w:hAnsiTheme="minorHAnsi" w:cstheme="minorHAnsi"/>
              </w:rPr>
              <w:t xml:space="preserve">This issue reveals that the staff has not had the appropriate professional development to meet the challenge the specific subgroup of students, or the lowest-performing students – lack of follow-up to training </w:t>
            </w:r>
            <w:proofErr w:type="gramStart"/>
            <w:r>
              <w:rPr>
                <w:rFonts w:asciiTheme="minorHAnsi" w:hAnsiTheme="minorHAnsi" w:cstheme="minorHAnsi"/>
              </w:rPr>
              <w:t>provided,</w:t>
            </w:r>
            <w:proofErr w:type="gramEnd"/>
            <w:r>
              <w:rPr>
                <w:rFonts w:asciiTheme="minorHAnsi" w:hAnsiTheme="minorHAnsi" w:cstheme="minorHAnsi"/>
              </w:rPr>
              <w:t xml:space="preserve"> </w:t>
            </w:r>
            <w:r w:rsidR="006C77E8">
              <w:rPr>
                <w:rFonts w:asciiTheme="minorHAnsi" w:hAnsiTheme="minorHAnsi" w:cstheme="minorHAnsi"/>
              </w:rPr>
              <w:t>little or no coaching, lack of time for staff reflection.</w:t>
            </w:r>
          </w:p>
          <w:p w:rsidR="006C77E8" w:rsidRPr="0055421D" w:rsidRDefault="006C77E8" w:rsidP="008E48AB">
            <w:pPr>
              <w:pStyle w:val="ListParagraph"/>
              <w:numPr>
                <w:ilvl w:val="0"/>
                <w:numId w:val="13"/>
              </w:numPr>
              <w:rPr>
                <w:rFonts w:asciiTheme="minorHAnsi" w:hAnsiTheme="minorHAnsi" w:cstheme="minorHAnsi"/>
                <w:b/>
              </w:rPr>
            </w:pPr>
            <w:r>
              <w:rPr>
                <w:rFonts w:asciiTheme="minorHAnsi" w:hAnsiTheme="minorHAnsi" w:cstheme="minorHAnsi"/>
                <w:b/>
              </w:rPr>
              <w:t xml:space="preserve">Lack of Professional/Collaborative Learning Community - </w:t>
            </w:r>
            <w:r>
              <w:rPr>
                <w:rFonts w:asciiTheme="minorHAnsi" w:hAnsiTheme="minorHAnsi" w:cstheme="minorHAnsi"/>
              </w:rPr>
              <w:t xml:space="preserve">There are limited formalized opportunities for staff to interact for a focus on instruction. </w:t>
            </w:r>
          </w:p>
          <w:p w:rsidR="007840A0" w:rsidRPr="0055421D" w:rsidRDefault="007840A0" w:rsidP="00046CE7">
            <w:pPr>
              <w:rPr>
                <w:rFonts w:asciiTheme="minorHAnsi" w:hAnsiTheme="minorHAnsi" w:cstheme="minorHAnsi"/>
              </w:rPr>
            </w:pPr>
          </w:p>
        </w:tc>
      </w:tr>
    </w:tbl>
    <w:p w:rsidR="007840A0" w:rsidRDefault="007840A0" w:rsidP="00046CE7"/>
    <w:p w:rsidR="00742FB5" w:rsidRDefault="00742FB5" w:rsidP="00046CE7"/>
    <w:p w:rsidR="00390B6D" w:rsidRDefault="00390B6D" w:rsidP="00046CE7"/>
    <w:p w:rsidR="00390B6D" w:rsidRDefault="00390B6D" w:rsidP="00046CE7"/>
    <w:p w:rsidR="00085EF3" w:rsidRDefault="00085EF3" w:rsidP="00046CE7"/>
    <w:p w:rsidR="00085EF3" w:rsidRPr="006C77E8" w:rsidRDefault="00085EF3" w:rsidP="00085EF3">
      <w:pPr>
        <w:jc w:val="center"/>
        <w:rPr>
          <w:rFonts w:asciiTheme="minorHAnsi" w:hAnsiTheme="minorHAnsi" w:cstheme="minorHAnsi"/>
          <w:b/>
        </w:rPr>
      </w:pPr>
      <w:r w:rsidRPr="006C77E8">
        <w:rPr>
          <w:rFonts w:asciiTheme="minorHAnsi" w:hAnsiTheme="minorHAnsi" w:cstheme="minorHAnsi"/>
          <w:b/>
        </w:rPr>
        <w:t>Appendix A3</w:t>
      </w:r>
      <w:r w:rsidR="00F93739">
        <w:rPr>
          <w:rFonts w:asciiTheme="minorHAnsi" w:hAnsiTheme="minorHAnsi" w:cstheme="minorHAnsi"/>
          <w:b/>
        </w:rPr>
        <w:t>-1</w:t>
      </w:r>
    </w:p>
    <w:p w:rsidR="00085EF3" w:rsidRPr="006C77E8" w:rsidRDefault="00085EF3" w:rsidP="00085EF3">
      <w:pPr>
        <w:jc w:val="center"/>
        <w:rPr>
          <w:rFonts w:asciiTheme="minorHAnsi" w:hAnsiTheme="minorHAnsi" w:cstheme="minorHAnsi"/>
          <w:b/>
        </w:rPr>
      </w:pPr>
    </w:p>
    <w:p w:rsidR="00085EF3" w:rsidRPr="006C77E8" w:rsidRDefault="00085EF3" w:rsidP="00085EF3">
      <w:pPr>
        <w:jc w:val="center"/>
        <w:rPr>
          <w:rFonts w:asciiTheme="minorHAnsi" w:hAnsiTheme="minorHAnsi" w:cstheme="minorHAnsi"/>
          <w:b/>
          <w:sz w:val="28"/>
          <w:szCs w:val="28"/>
        </w:rPr>
      </w:pPr>
      <w:r w:rsidRPr="006C77E8">
        <w:rPr>
          <w:rFonts w:asciiTheme="minorHAnsi" w:hAnsiTheme="minorHAnsi" w:cstheme="minorHAnsi"/>
          <w:b/>
          <w:sz w:val="28"/>
          <w:szCs w:val="28"/>
        </w:rPr>
        <w:t>1003(a) School Improvement Grant for Focus Schools</w:t>
      </w:r>
    </w:p>
    <w:p w:rsidR="00085EF3" w:rsidRDefault="00085EF3" w:rsidP="00085EF3">
      <w:pPr>
        <w:jc w:val="center"/>
        <w:rPr>
          <w:rFonts w:asciiTheme="minorHAnsi" w:hAnsiTheme="minorHAnsi" w:cstheme="minorHAnsi"/>
          <w:b/>
          <w:sz w:val="28"/>
          <w:szCs w:val="28"/>
        </w:rPr>
      </w:pPr>
      <w:r w:rsidRPr="006C77E8">
        <w:rPr>
          <w:rFonts w:asciiTheme="minorHAnsi" w:hAnsiTheme="minorHAnsi" w:cstheme="minorHAnsi"/>
          <w:b/>
          <w:sz w:val="28"/>
          <w:szCs w:val="28"/>
        </w:rPr>
        <w:t>Allowable Expenditures</w:t>
      </w:r>
    </w:p>
    <w:p w:rsidR="007B3188" w:rsidRDefault="007B3188" w:rsidP="00085EF3">
      <w:pPr>
        <w:jc w:val="center"/>
        <w:rPr>
          <w:rFonts w:asciiTheme="minorHAnsi" w:hAnsiTheme="minorHAnsi" w:cstheme="minorHAnsi"/>
          <w:b/>
          <w:sz w:val="28"/>
          <w:szCs w:val="28"/>
        </w:rPr>
      </w:pPr>
    </w:p>
    <w:p w:rsidR="007B3188" w:rsidRPr="006C77E8" w:rsidRDefault="007B3188" w:rsidP="007B3188">
      <w:pPr>
        <w:ind w:left="18" w:hanging="18"/>
        <w:rPr>
          <w:rFonts w:asciiTheme="minorHAnsi" w:hAnsiTheme="minorHAnsi" w:cstheme="minorHAnsi"/>
          <w:b/>
          <w:sz w:val="28"/>
          <w:szCs w:val="28"/>
        </w:rPr>
      </w:pPr>
      <w:r w:rsidRPr="001658D7">
        <w:rPr>
          <w:rFonts w:asciiTheme="minorHAnsi" w:hAnsiTheme="minorHAnsi" w:cstheme="minorHAnsi"/>
        </w:rPr>
        <w:t xml:space="preserve">These funds must be used to support strategies in Focus Schools that are part of a systemic, ongoing effort, and are designed to assist those schools in closing </w:t>
      </w:r>
      <w:r>
        <w:rPr>
          <w:rFonts w:asciiTheme="minorHAnsi" w:hAnsiTheme="minorHAnsi" w:cstheme="minorHAnsi"/>
        </w:rPr>
        <w:t xml:space="preserve">the identified achievement gap, and in addressing the root cause(s) for why that gap exists. </w:t>
      </w:r>
    </w:p>
    <w:p w:rsidR="00085EF3" w:rsidRPr="006C77E8" w:rsidRDefault="00085EF3" w:rsidP="00085EF3">
      <w:pPr>
        <w:jc w:val="center"/>
        <w:rPr>
          <w:rFonts w:asciiTheme="minorHAnsi" w:hAnsiTheme="minorHAnsi" w:cstheme="minorHAnsi"/>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339"/>
      </w:tblGrid>
      <w:tr w:rsidR="00085EF3" w:rsidRPr="006C77E8" w:rsidTr="00672B66">
        <w:trPr>
          <w:cantSplit/>
          <w:tblHeader/>
          <w:jc w:val="center"/>
        </w:trPr>
        <w:tc>
          <w:tcPr>
            <w:tcW w:w="4592" w:type="dxa"/>
            <w:shd w:val="clear" w:color="auto" w:fill="D9D9D9"/>
            <w:vAlign w:val="center"/>
          </w:tcPr>
          <w:p w:rsidR="00085EF3" w:rsidRPr="006C77E8" w:rsidRDefault="00085EF3" w:rsidP="00085EF3">
            <w:pPr>
              <w:jc w:val="center"/>
              <w:rPr>
                <w:rFonts w:asciiTheme="minorHAnsi" w:hAnsiTheme="minorHAnsi" w:cstheme="minorHAnsi"/>
                <w:b/>
              </w:rPr>
            </w:pPr>
          </w:p>
          <w:p w:rsidR="00085EF3" w:rsidRPr="006C77E8" w:rsidRDefault="00085EF3" w:rsidP="00085EF3">
            <w:pPr>
              <w:jc w:val="center"/>
              <w:rPr>
                <w:rFonts w:asciiTheme="minorHAnsi" w:hAnsiTheme="minorHAnsi" w:cstheme="minorHAnsi"/>
                <w:b/>
              </w:rPr>
            </w:pPr>
            <w:r w:rsidRPr="006C77E8">
              <w:rPr>
                <w:rFonts w:asciiTheme="minorHAnsi" w:hAnsiTheme="minorHAnsi" w:cstheme="minorHAnsi"/>
                <w:b/>
              </w:rPr>
              <w:t>Activities aimed at improving student achievement and closing the achievement gap</w:t>
            </w:r>
          </w:p>
          <w:p w:rsidR="00085EF3" w:rsidRPr="006C77E8" w:rsidRDefault="00085EF3" w:rsidP="00085EF3">
            <w:pPr>
              <w:rPr>
                <w:rFonts w:asciiTheme="minorHAnsi" w:hAnsiTheme="minorHAnsi" w:cstheme="minorHAnsi"/>
                <w:b/>
              </w:rPr>
            </w:pPr>
          </w:p>
        </w:tc>
        <w:tc>
          <w:tcPr>
            <w:tcW w:w="4339" w:type="dxa"/>
            <w:shd w:val="clear" w:color="auto" w:fill="D9D9D9"/>
            <w:vAlign w:val="center"/>
          </w:tcPr>
          <w:p w:rsidR="00085EF3" w:rsidRPr="006C77E8" w:rsidRDefault="00085EF3" w:rsidP="00085EF3">
            <w:pPr>
              <w:jc w:val="center"/>
              <w:rPr>
                <w:rFonts w:asciiTheme="minorHAnsi" w:hAnsiTheme="minorHAnsi" w:cstheme="minorHAnsi"/>
                <w:b/>
              </w:rPr>
            </w:pPr>
            <w:r w:rsidRPr="006C77E8">
              <w:rPr>
                <w:rFonts w:asciiTheme="minorHAnsi" w:hAnsiTheme="minorHAnsi" w:cstheme="minorHAnsi"/>
                <w:b/>
              </w:rPr>
              <w:t>Examples of Allowable Expenditures</w:t>
            </w:r>
          </w:p>
          <w:p w:rsidR="00085EF3" w:rsidRPr="006C77E8" w:rsidRDefault="00085EF3" w:rsidP="00085EF3">
            <w:pPr>
              <w:jc w:val="center"/>
              <w:rPr>
                <w:rFonts w:asciiTheme="minorHAnsi" w:hAnsiTheme="minorHAnsi" w:cstheme="minorHAnsi"/>
                <w:b/>
              </w:rPr>
            </w:pPr>
          </w:p>
        </w:tc>
      </w:tr>
      <w:tr w:rsidR="00085EF3" w:rsidRPr="006C77E8" w:rsidTr="00672B66">
        <w:trPr>
          <w:cantSplit/>
          <w:jc w:val="center"/>
        </w:trPr>
        <w:tc>
          <w:tcPr>
            <w:tcW w:w="4592" w:type="dxa"/>
          </w:tcPr>
          <w:p w:rsidR="00085EF3" w:rsidRPr="006C77E8" w:rsidRDefault="00085EF3" w:rsidP="00085EF3">
            <w:pPr>
              <w:rPr>
                <w:rFonts w:asciiTheme="minorHAnsi" w:hAnsiTheme="minorHAnsi" w:cstheme="minorHAnsi"/>
                <w:sz w:val="22"/>
                <w:szCs w:val="22"/>
              </w:rPr>
            </w:pPr>
            <w:r w:rsidRPr="006C77E8">
              <w:rPr>
                <w:rFonts w:asciiTheme="minorHAnsi" w:hAnsiTheme="minorHAnsi" w:cstheme="minorHAnsi"/>
                <w:sz w:val="22"/>
                <w:szCs w:val="22"/>
              </w:rPr>
              <w:t xml:space="preserve">Providing tiered interventions strategically designed to address the needs of the lowest-performing students, for example,  periodic screening of those students and a customized implementation of  intervention; or, a thorough diagnostic assessment of those students, and a more customized implementation of  intervention and one-to-one support for these students.  </w:t>
            </w:r>
          </w:p>
        </w:tc>
        <w:tc>
          <w:tcPr>
            <w:tcW w:w="4339" w:type="dxa"/>
          </w:tcPr>
          <w:p w:rsidR="00085EF3" w:rsidRPr="006C77E8" w:rsidRDefault="00085EF3" w:rsidP="008E48AB">
            <w:pPr>
              <w:pStyle w:val="ListParagraph"/>
              <w:numPr>
                <w:ilvl w:val="0"/>
                <w:numId w:val="24"/>
              </w:numPr>
              <w:ind w:left="683" w:hanging="270"/>
              <w:rPr>
                <w:rFonts w:asciiTheme="minorHAnsi" w:hAnsiTheme="minorHAnsi" w:cstheme="minorHAnsi"/>
                <w:sz w:val="22"/>
              </w:rPr>
            </w:pPr>
            <w:r w:rsidRPr="006C77E8">
              <w:rPr>
                <w:rFonts w:asciiTheme="minorHAnsi" w:hAnsiTheme="minorHAnsi" w:cstheme="minorHAnsi"/>
                <w:sz w:val="22"/>
              </w:rPr>
              <w:t>Salaries of interventionists</w:t>
            </w:r>
          </w:p>
          <w:p w:rsidR="00085EF3" w:rsidRPr="006C77E8" w:rsidRDefault="00085EF3" w:rsidP="008E48AB">
            <w:pPr>
              <w:pStyle w:val="ListParagraph"/>
              <w:numPr>
                <w:ilvl w:val="0"/>
                <w:numId w:val="24"/>
              </w:numPr>
              <w:ind w:left="683" w:hanging="270"/>
              <w:rPr>
                <w:rFonts w:asciiTheme="minorHAnsi" w:hAnsiTheme="minorHAnsi" w:cstheme="minorHAnsi"/>
                <w:sz w:val="22"/>
              </w:rPr>
            </w:pPr>
            <w:r w:rsidRPr="006C77E8">
              <w:rPr>
                <w:rFonts w:asciiTheme="minorHAnsi" w:hAnsiTheme="minorHAnsi" w:cstheme="minorHAnsi"/>
                <w:sz w:val="22"/>
              </w:rPr>
              <w:t>Purchase of screening instruments if not provided to other schools (</w:t>
            </w:r>
            <w:r w:rsidRPr="006C77E8">
              <w:rPr>
                <w:rFonts w:asciiTheme="minorHAnsi" w:hAnsiTheme="minorHAnsi" w:cstheme="minorHAnsi"/>
                <w:i/>
                <w:sz w:val="22"/>
              </w:rPr>
              <w:t xml:space="preserve">Please note: If the LEA provides a screening instrument to other schools, using  these funds to purchase the same instrument may be supplanting) </w:t>
            </w:r>
          </w:p>
          <w:p w:rsidR="00085EF3" w:rsidRPr="006C77E8" w:rsidRDefault="00085EF3" w:rsidP="00085EF3">
            <w:pPr>
              <w:pStyle w:val="ListParagraph"/>
              <w:ind w:left="773"/>
              <w:rPr>
                <w:rFonts w:asciiTheme="minorHAnsi" w:hAnsiTheme="minorHAnsi" w:cstheme="minorHAnsi"/>
                <w:sz w:val="22"/>
              </w:rPr>
            </w:pPr>
          </w:p>
        </w:tc>
      </w:tr>
      <w:tr w:rsidR="003D1340" w:rsidRPr="006C77E8" w:rsidTr="00672B66">
        <w:trPr>
          <w:cantSplit/>
          <w:jc w:val="center"/>
        </w:trPr>
        <w:tc>
          <w:tcPr>
            <w:tcW w:w="4592" w:type="dxa"/>
          </w:tcPr>
          <w:p w:rsidR="003D1340" w:rsidRPr="006C77E8" w:rsidRDefault="003D1340" w:rsidP="00085EF3">
            <w:pPr>
              <w:rPr>
                <w:rFonts w:asciiTheme="minorHAnsi" w:hAnsiTheme="minorHAnsi" w:cstheme="minorHAnsi"/>
                <w:sz w:val="22"/>
                <w:szCs w:val="22"/>
              </w:rPr>
            </w:pPr>
            <w:r>
              <w:rPr>
                <w:rFonts w:asciiTheme="minorHAnsi" w:hAnsiTheme="minorHAnsi" w:cstheme="minorHAnsi"/>
                <w:sz w:val="22"/>
                <w:szCs w:val="22"/>
              </w:rPr>
              <w:t xml:space="preserve">Providing evidence-based interventions for the lowest-performing students or those who are at risk of needing Tier III support. </w:t>
            </w:r>
          </w:p>
        </w:tc>
        <w:tc>
          <w:tcPr>
            <w:tcW w:w="4339" w:type="dxa"/>
          </w:tcPr>
          <w:p w:rsidR="003D1340" w:rsidRDefault="001C7766" w:rsidP="008E48AB">
            <w:pPr>
              <w:pStyle w:val="ListParagraph"/>
              <w:numPr>
                <w:ilvl w:val="0"/>
                <w:numId w:val="24"/>
              </w:numPr>
              <w:ind w:left="683" w:hanging="270"/>
              <w:rPr>
                <w:rFonts w:asciiTheme="minorHAnsi" w:hAnsiTheme="minorHAnsi" w:cstheme="minorHAnsi"/>
                <w:sz w:val="22"/>
              </w:rPr>
            </w:pPr>
            <w:r>
              <w:rPr>
                <w:rFonts w:asciiTheme="minorHAnsi" w:hAnsiTheme="minorHAnsi" w:cstheme="minorHAnsi"/>
                <w:sz w:val="22"/>
              </w:rPr>
              <w:t>Purchase of program materials</w:t>
            </w:r>
          </w:p>
          <w:p w:rsidR="001C7766" w:rsidRPr="006C77E8" w:rsidRDefault="001C7766" w:rsidP="008E48AB">
            <w:pPr>
              <w:pStyle w:val="ListParagraph"/>
              <w:numPr>
                <w:ilvl w:val="0"/>
                <w:numId w:val="24"/>
              </w:numPr>
              <w:ind w:left="683" w:hanging="270"/>
              <w:rPr>
                <w:rFonts w:asciiTheme="minorHAnsi" w:hAnsiTheme="minorHAnsi" w:cstheme="minorHAnsi"/>
                <w:sz w:val="22"/>
              </w:rPr>
            </w:pPr>
            <w:r>
              <w:rPr>
                <w:rFonts w:asciiTheme="minorHAnsi" w:hAnsiTheme="minorHAnsi" w:cstheme="minorHAnsi"/>
                <w:sz w:val="22"/>
              </w:rPr>
              <w:t>Substitutes or stipends for teachers whom attend the training</w:t>
            </w:r>
          </w:p>
        </w:tc>
      </w:tr>
      <w:tr w:rsidR="00085EF3" w:rsidRPr="006C77E8" w:rsidTr="00672B66">
        <w:trPr>
          <w:cantSplit/>
          <w:jc w:val="center"/>
        </w:trPr>
        <w:tc>
          <w:tcPr>
            <w:tcW w:w="4592" w:type="dxa"/>
          </w:tcPr>
          <w:p w:rsidR="00085EF3" w:rsidRPr="006C77E8" w:rsidRDefault="00085EF3" w:rsidP="00085EF3">
            <w:pPr>
              <w:rPr>
                <w:rFonts w:asciiTheme="minorHAnsi" w:hAnsiTheme="minorHAnsi" w:cstheme="minorHAnsi"/>
                <w:sz w:val="22"/>
                <w:szCs w:val="22"/>
              </w:rPr>
            </w:pPr>
            <w:r w:rsidRPr="006C77E8">
              <w:rPr>
                <w:rFonts w:asciiTheme="minorHAnsi" w:hAnsiTheme="minorHAnsi" w:cstheme="minorHAnsi"/>
                <w:sz w:val="22"/>
                <w:szCs w:val="22"/>
              </w:rPr>
              <w:t xml:space="preserve">Creating and implementing multiple, collaborative structures for the ongoing collection and analysis of data, and providing professional development around the use of data. </w:t>
            </w:r>
          </w:p>
        </w:tc>
        <w:tc>
          <w:tcPr>
            <w:tcW w:w="4339" w:type="dxa"/>
          </w:tcPr>
          <w:p w:rsidR="00085EF3" w:rsidRPr="006C77E8" w:rsidRDefault="00085EF3"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Substitutes</w:t>
            </w:r>
          </w:p>
          <w:p w:rsidR="00085EF3" w:rsidRPr="006C77E8" w:rsidRDefault="00085EF3"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Consultants, if needed</w:t>
            </w:r>
          </w:p>
          <w:p w:rsidR="00085EF3" w:rsidRPr="006C77E8" w:rsidRDefault="00085EF3"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St</w:t>
            </w:r>
            <w:r w:rsidR="004A29C4">
              <w:rPr>
                <w:rFonts w:asciiTheme="minorHAnsi" w:hAnsiTheme="minorHAnsi" w:cstheme="minorHAnsi"/>
                <w:sz w:val="22"/>
              </w:rPr>
              <w:t>ipends for teachers</w:t>
            </w:r>
            <w:r w:rsidR="00F833C8">
              <w:rPr>
                <w:rFonts w:asciiTheme="minorHAnsi" w:hAnsiTheme="minorHAnsi" w:cstheme="minorHAnsi"/>
                <w:sz w:val="22"/>
              </w:rPr>
              <w:t>, if needed</w:t>
            </w:r>
            <w:r w:rsidR="004A29C4">
              <w:rPr>
                <w:rFonts w:asciiTheme="minorHAnsi" w:hAnsiTheme="minorHAnsi" w:cstheme="minorHAnsi"/>
                <w:sz w:val="22"/>
              </w:rPr>
              <w:t xml:space="preserve"> </w:t>
            </w:r>
          </w:p>
        </w:tc>
      </w:tr>
      <w:tr w:rsidR="004A29C4" w:rsidRPr="006C77E8" w:rsidTr="00672B66">
        <w:trPr>
          <w:cantSplit/>
          <w:jc w:val="center"/>
        </w:trPr>
        <w:tc>
          <w:tcPr>
            <w:tcW w:w="4592" w:type="dxa"/>
          </w:tcPr>
          <w:p w:rsidR="004A29C4" w:rsidRPr="006C77E8" w:rsidRDefault="004A29C4" w:rsidP="00085EF3">
            <w:pPr>
              <w:rPr>
                <w:rFonts w:asciiTheme="minorHAnsi" w:hAnsiTheme="minorHAnsi" w:cstheme="minorHAnsi"/>
                <w:sz w:val="22"/>
                <w:szCs w:val="22"/>
              </w:rPr>
            </w:pPr>
            <w:r>
              <w:rPr>
                <w:rFonts w:asciiTheme="minorHAnsi" w:hAnsiTheme="minorHAnsi" w:cstheme="minorHAnsi"/>
                <w:sz w:val="22"/>
                <w:szCs w:val="22"/>
              </w:rPr>
              <w:t>Hiring additional, highly-trained teachers to implement a co-teaching model in one or more grades.</w:t>
            </w:r>
          </w:p>
        </w:tc>
        <w:tc>
          <w:tcPr>
            <w:tcW w:w="4339" w:type="dxa"/>
          </w:tcPr>
          <w:p w:rsidR="004A29C4" w:rsidRPr="006C77E8" w:rsidRDefault="007B0EE7" w:rsidP="008E48AB">
            <w:pPr>
              <w:pStyle w:val="ListParagraph"/>
              <w:numPr>
                <w:ilvl w:val="0"/>
                <w:numId w:val="23"/>
              </w:numPr>
              <w:rPr>
                <w:rFonts w:asciiTheme="minorHAnsi" w:hAnsiTheme="minorHAnsi" w:cstheme="minorHAnsi"/>
                <w:sz w:val="22"/>
              </w:rPr>
            </w:pPr>
            <w:r>
              <w:rPr>
                <w:rFonts w:asciiTheme="minorHAnsi" w:hAnsiTheme="minorHAnsi" w:cstheme="minorHAnsi"/>
                <w:sz w:val="22"/>
              </w:rPr>
              <w:t xml:space="preserve">Salaries and benefits </w:t>
            </w:r>
            <w:r w:rsidR="004A29C4">
              <w:rPr>
                <w:rFonts w:asciiTheme="minorHAnsi" w:hAnsiTheme="minorHAnsi" w:cstheme="minorHAnsi"/>
                <w:sz w:val="22"/>
              </w:rPr>
              <w:t>of teachers</w:t>
            </w:r>
          </w:p>
        </w:tc>
      </w:tr>
      <w:tr w:rsidR="004A29C4" w:rsidRPr="006C77E8" w:rsidTr="00672B66">
        <w:trPr>
          <w:cantSplit/>
          <w:jc w:val="center"/>
        </w:trPr>
        <w:tc>
          <w:tcPr>
            <w:tcW w:w="4592" w:type="dxa"/>
          </w:tcPr>
          <w:p w:rsidR="004A29C4" w:rsidRDefault="004A29C4" w:rsidP="00085EF3">
            <w:pPr>
              <w:rPr>
                <w:rFonts w:asciiTheme="minorHAnsi" w:hAnsiTheme="minorHAnsi" w:cstheme="minorHAnsi"/>
                <w:sz w:val="22"/>
                <w:szCs w:val="22"/>
              </w:rPr>
            </w:pPr>
            <w:r>
              <w:rPr>
                <w:rFonts w:asciiTheme="minorHAnsi" w:hAnsiTheme="minorHAnsi" w:cstheme="minorHAnsi"/>
                <w:sz w:val="22"/>
                <w:szCs w:val="22"/>
              </w:rPr>
              <w:t>Hirin</w:t>
            </w:r>
            <w:r w:rsidR="00F833C8">
              <w:rPr>
                <w:rFonts w:asciiTheme="minorHAnsi" w:hAnsiTheme="minorHAnsi" w:cstheme="minorHAnsi"/>
                <w:sz w:val="22"/>
                <w:szCs w:val="22"/>
              </w:rPr>
              <w:t xml:space="preserve">g additional highly-trained </w:t>
            </w:r>
            <w:r w:rsidR="0069760B">
              <w:rPr>
                <w:rFonts w:asciiTheme="minorHAnsi" w:hAnsiTheme="minorHAnsi" w:cstheme="minorHAnsi"/>
                <w:sz w:val="22"/>
                <w:szCs w:val="22"/>
              </w:rPr>
              <w:t>staff that has</w:t>
            </w:r>
            <w:r w:rsidR="00F833C8">
              <w:rPr>
                <w:rFonts w:asciiTheme="minorHAnsi" w:hAnsiTheme="minorHAnsi" w:cstheme="minorHAnsi"/>
                <w:sz w:val="22"/>
                <w:szCs w:val="22"/>
              </w:rPr>
              <w:t xml:space="preserve"> been trained in instructional methodologies, differentiation, scaffolding, acceleration strategies, and progress monitoring to provide small group and/or one-to-one support to the lowest-performing students.</w:t>
            </w:r>
          </w:p>
        </w:tc>
        <w:tc>
          <w:tcPr>
            <w:tcW w:w="4339" w:type="dxa"/>
          </w:tcPr>
          <w:p w:rsidR="004A29C4" w:rsidRDefault="00F833C8" w:rsidP="008E48AB">
            <w:pPr>
              <w:pStyle w:val="ListParagraph"/>
              <w:numPr>
                <w:ilvl w:val="0"/>
                <w:numId w:val="23"/>
              </w:numPr>
              <w:rPr>
                <w:rFonts w:asciiTheme="minorHAnsi" w:hAnsiTheme="minorHAnsi" w:cstheme="minorHAnsi"/>
                <w:sz w:val="22"/>
              </w:rPr>
            </w:pPr>
            <w:r>
              <w:rPr>
                <w:rFonts w:asciiTheme="minorHAnsi" w:hAnsiTheme="minorHAnsi" w:cstheme="minorHAnsi"/>
                <w:sz w:val="22"/>
              </w:rPr>
              <w:t>Salaries and be</w:t>
            </w:r>
            <w:r w:rsidR="007B0EE7">
              <w:rPr>
                <w:rFonts w:asciiTheme="minorHAnsi" w:hAnsiTheme="minorHAnsi" w:cstheme="minorHAnsi"/>
                <w:sz w:val="22"/>
              </w:rPr>
              <w:t xml:space="preserve">nefits </w:t>
            </w:r>
            <w:r>
              <w:rPr>
                <w:rFonts w:asciiTheme="minorHAnsi" w:hAnsiTheme="minorHAnsi" w:cstheme="minorHAnsi"/>
                <w:sz w:val="22"/>
              </w:rPr>
              <w:t>of teachers</w:t>
            </w:r>
          </w:p>
        </w:tc>
      </w:tr>
      <w:tr w:rsidR="00F833C8" w:rsidRPr="006C77E8" w:rsidTr="00672B66">
        <w:trPr>
          <w:cantSplit/>
          <w:jc w:val="center"/>
        </w:trPr>
        <w:tc>
          <w:tcPr>
            <w:tcW w:w="4592" w:type="dxa"/>
          </w:tcPr>
          <w:p w:rsidR="00F833C8" w:rsidRDefault="007B0EE7" w:rsidP="00085EF3">
            <w:pPr>
              <w:rPr>
                <w:rFonts w:asciiTheme="minorHAnsi" w:hAnsiTheme="minorHAnsi" w:cstheme="minorHAnsi"/>
                <w:sz w:val="22"/>
                <w:szCs w:val="22"/>
              </w:rPr>
            </w:pPr>
            <w:r>
              <w:rPr>
                <w:rFonts w:asciiTheme="minorHAnsi" w:hAnsiTheme="minorHAnsi" w:cstheme="minorHAnsi"/>
                <w:sz w:val="22"/>
                <w:szCs w:val="22"/>
              </w:rPr>
              <w:t xml:space="preserve">Purchasing </w:t>
            </w:r>
            <w:r w:rsidR="00F833C8">
              <w:rPr>
                <w:rFonts w:asciiTheme="minorHAnsi" w:hAnsiTheme="minorHAnsi" w:cstheme="minorHAnsi"/>
                <w:sz w:val="22"/>
                <w:szCs w:val="22"/>
              </w:rPr>
              <w:t>and providing professional development on programs that provide accelerated learning for the lowest-performing students.</w:t>
            </w:r>
          </w:p>
        </w:tc>
        <w:tc>
          <w:tcPr>
            <w:tcW w:w="4339" w:type="dxa"/>
          </w:tcPr>
          <w:p w:rsidR="00F833C8" w:rsidRDefault="00F833C8" w:rsidP="008E48AB">
            <w:pPr>
              <w:pStyle w:val="ListParagraph"/>
              <w:numPr>
                <w:ilvl w:val="0"/>
                <w:numId w:val="23"/>
              </w:numPr>
              <w:rPr>
                <w:rFonts w:asciiTheme="minorHAnsi" w:hAnsiTheme="minorHAnsi" w:cstheme="minorHAnsi"/>
                <w:sz w:val="22"/>
              </w:rPr>
            </w:pPr>
            <w:r>
              <w:rPr>
                <w:rFonts w:asciiTheme="minorHAnsi" w:hAnsiTheme="minorHAnsi" w:cstheme="minorHAnsi"/>
                <w:sz w:val="22"/>
              </w:rPr>
              <w:t>Purchase of program(s)</w:t>
            </w:r>
          </w:p>
          <w:p w:rsidR="00F833C8" w:rsidRPr="006C77E8" w:rsidRDefault="00F833C8"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Substitutes</w:t>
            </w:r>
          </w:p>
          <w:p w:rsidR="00F833C8" w:rsidRPr="006C77E8" w:rsidRDefault="00F833C8"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Consultants, if needed</w:t>
            </w:r>
          </w:p>
          <w:p w:rsidR="00F833C8" w:rsidRDefault="00F833C8"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St</w:t>
            </w:r>
            <w:r>
              <w:rPr>
                <w:rFonts w:asciiTheme="minorHAnsi" w:hAnsiTheme="minorHAnsi" w:cstheme="minorHAnsi"/>
                <w:sz w:val="22"/>
              </w:rPr>
              <w:t>ipends for teachers, if needed</w:t>
            </w:r>
          </w:p>
        </w:tc>
      </w:tr>
      <w:tr w:rsidR="00672B66" w:rsidRPr="006C77E8" w:rsidTr="00672B66">
        <w:trPr>
          <w:cantSplit/>
          <w:jc w:val="center"/>
        </w:trPr>
        <w:tc>
          <w:tcPr>
            <w:tcW w:w="4592" w:type="dxa"/>
          </w:tcPr>
          <w:p w:rsidR="00672B66" w:rsidRPr="006C77E8" w:rsidRDefault="00672B66" w:rsidP="00672B66">
            <w:pPr>
              <w:rPr>
                <w:rFonts w:asciiTheme="minorHAnsi" w:hAnsiTheme="minorHAnsi" w:cstheme="minorHAnsi"/>
                <w:sz w:val="22"/>
                <w:szCs w:val="22"/>
              </w:rPr>
            </w:pPr>
            <w:r w:rsidRPr="006C77E8">
              <w:rPr>
                <w:rFonts w:asciiTheme="minorHAnsi" w:hAnsiTheme="minorHAnsi" w:cstheme="minorHAnsi"/>
                <w:sz w:val="22"/>
                <w:szCs w:val="22"/>
              </w:rPr>
              <w:lastRenderedPageBreak/>
              <w:t>Facilitating collaborative planning combined with an extensive teaming structure that bring together teachers of students with disabilities and English Learners with regular education teachers with a focus on the specific academic need of the lowest- performing students through ongoing analysis of data and the provision of instructional strategies in direct response to these needs.</w:t>
            </w:r>
          </w:p>
        </w:tc>
        <w:tc>
          <w:tcPr>
            <w:tcW w:w="4339" w:type="dxa"/>
          </w:tcPr>
          <w:p w:rsidR="00672B66" w:rsidRPr="006C77E8" w:rsidRDefault="00672B66"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Consultant, if needed</w:t>
            </w:r>
          </w:p>
          <w:p w:rsidR="00672B66" w:rsidRPr="006C77E8" w:rsidRDefault="00672B66"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Materials</w:t>
            </w:r>
          </w:p>
          <w:p w:rsidR="00672B66" w:rsidRPr="006C77E8" w:rsidRDefault="00672B66" w:rsidP="00672B66">
            <w:pPr>
              <w:ind w:left="720"/>
              <w:rPr>
                <w:rFonts w:asciiTheme="minorHAnsi" w:hAnsiTheme="minorHAnsi" w:cstheme="minorHAnsi"/>
                <w:sz w:val="22"/>
              </w:rPr>
            </w:pPr>
          </w:p>
        </w:tc>
      </w:tr>
      <w:tr w:rsidR="00672B66" w:rsidRPr="006C77E8" w:rsidTr="00672B66">
        <w:trPr>
          <w:cantSplit/>
          <w:jc w:val="center"/>
        </w:trPr>
        <w:tc>
          <w:tcPr>
            <w:tcW w:w="4592" w:type="dxa"/>
          </w:tcPr>
          <w:p w:rsidR="00672B66" w:rsidRPr="006C77E8" w:rsidRDefault="00672B66" w:rsidP="00085EF3">
            <w:pPr>
              <w:rPr>
                <w:rFonts w:asciiTheme="minorHAnsi" w:hAnsiTheme="minorHAnsi" w:cstheme="minorHAnsi"/>
                <w:sz w:val="22"/>
                <w:szCs w:val="22"/>
              </w:rPr>
            </w:pPr>
            <w:r w:rsidRPr="006C77E8">
              <w:rPr>
                <w:rFonts w:asciiTheme="minorHAnsi" w:hAnsiTheme="minorHAnsi" w:cstheme="minorHAnsi"/>
                <w:sz w:val="22"/>
                <w:szCs w:val="22"/>
              </w:rPr>
              <w:t xml:space="preserve">Adopting Web-based tool, </w:t>
            </w:r>
            <w:r w:rsidR="007B0EE7">
              <w:rPr>
                <w:rFonts w:asciiTheme="minorHAnsi" w:hAnsiTheme="minorHAnsi" w:cstheme="minorHAnsi"/>
                <w:sz w:val="22"/>
                <w:szCs w:val="22"/>
              </w:rPr>
              <w:t xml:space="preserve">such as INDISTAR, for use with </w:t>
            </w:r>
            <w:r w:rsidRPr="006C77E8">
              <w:rPr>
                <w:rFonts w:asciiTheme="minorHAnsi" w:hAnsiTheme="minorHAnsi" w:cstheme="minorHAnsi"/>
                <w:sz w:val="22"/>
                <w:szCs w:val="22"/>
              </w:rPr>
              <w:t xml:space="preserve">school improvement teams to inform, coach, sustain, track, and report improvement activities. </w:t>
            </w:r>
          </w:p>
        </w:tc>
        <w:tc>
          <w:tcPr>
            <w:tcW w:w="4339" w:type="dxa"/>
          </w:tcPr>
          <w:p w:rsidR="00672B66" w:rsidRPr="006C77E8" w:rsidRDefault="00672B66" w:rsidP="008E48AB">
            <w:pPr>
              <w:numPr>
                <w:ilvl w:val="0"/>
                <w:numId w:val="21"/>
              </w:numPr>
              <w:rPr>
                <w:rFonts w:asciiTheme="minorHAnsi" w:hAnsiTheme="minorHAnsi" w:cstheme="minorHAnsi"/>
                <w:sz w:val="22"/>
              </w:rPr>
            </w:pPr>
            <w:r w:rsidRPr="006C77E8">
              <w:rPr>
                <w:rFonts w:asciiTheme="minorHAnsi" w:hAnsiTheme="minorHAnsi" w:cstheme="minorHAnsi"/>
                <w:sz w:val="22"/>
              </w:rPr>
              <w:t>Consultants</w:t>
            </w:r>
          </w:p>
          <w:p w:rsidR="00672B66" w:rsidRPr="006C77E8" w:rsidRDefault="00672B66" w:rsidP="008E48AB">
            <w:pPr>
              <w:numPr>
                <w:ilvl w:val="0"/>
                <w:numId w:val="21"/>
              </w:numPr>
              <w:rPr>
                <w:rFonts w:asciiTheme="minorHAnsi" w:hAnsiTheme="minorHAnsi" w:cstheme="minorHAnsi"/>
                <w:sz w:val="22"/>
              </w:rPr>
            </w:pPr>
            <w:r w:rsidRPr="006C77E8">
              <w:rPr>
                <w:rFonts w:asciiTheme="minorHAnsi" w:hAnsiTheme="minorHAnsi" w:cstheme="minorHAnsi"/>
                <w:sz w:val="22"/>
              </w:rPr>
              <w:t>Stipends- Teachers</w:t>
            </w:r>
          </w:p>
          <w:p w:rsidR="00672B66" w:rsidRPr="006C77E8" w:rsidRDefault="00672B66" w:rsidP="008E48AB">
            <w:pPr>
              <w:numPr>
                <w:ilvl w:val="0"/>
                <w:numId w:val="21"/>
              </w:numPr>
              <w:rPr>
                <w:rFonts w:asciiTheme="minorHAnsi" w:hAnsiTheme="minorHAnsi" w:cstheme="minorHAnsi"/>
                <w:sz w:val="22"/>
              </w:rPr>
            </w:pPr>
            <w:r w:rsidRPr="006C77E8">
              <w:rPr>
                <w:rFonts w:asciiTheme="minorHAnsi" w:hAnsiTheme="minorHAnsi" w:cstheme="minorHAnsi"/>
                <w:sz w:val="22"/>
              </w:rPr>
              <w:t>Substitutes</w:t>
            </w:r>
          </w:p>
          <w:p w:rsidR="00672B66" w:rsidRPr="006C77E8" w:rsidRDefault="00672B66"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Cost of INDISTAR or other web-based tool</w:t>
            </w:r>
          </w:p>
        </w:tc>
      </w:tr>
      <w:tr w:rsidR="00672B66" w:rsidRPr="006C77E8" w:rsidTr="00672B66">
        <w:trPr>
          <w:cantSplit/>
          <w:jc w:val="center"/>
        </w:trPr>
        <w:tc>
          <w:tcPr>
            <w:tcW w:w="4592" w:type="dxa"/>
          </w:tcPr>
          <w:p w:rsidR="00672B66" w:rsidRPr="006C77E8" w:rsidRDefault="00672B66" w:rsidP="004A29C4">
            <w:pPr>
              <w:rPr>
                <w:rFonts w:asciiTheme="minorHAnsi" w:hAnsiTheme="minorHAnsi" w:cstheme="minorHAnsi"/>
                <w:sz w:val="22"/>
                <w:szCs w:val="22"/>
              </w:rPr>
            </w:pPr>
            <w:r w:rsidRPr="006C77E8">
              <w:rPr>
                <w:rFonts w:asciiTheme="minorHAnsi" w:hAnsiTheme="minorHAnsi" w:cstheme="minorHAnsi"/>
                <w:sz w:val="22"/>
                <w:szCs w:val="22"/>
              </w:rPr>
              <w:t>Enhancing the te</w:t>
            </w:r>
            <w:r>
              <w:rPr>
                <w:rFonts w:asciiTheme="minorHAnsi" w:hAnsiTheme="minorHAnsi" w:cstheme="minorHAnsi"/>
                <w:sz w:val="22"/>
                <w:szCs w:val="22"/>
              </w:rPr>
              <w:t>chnology of the school to allow teachers effective ways to reach different types of learners and assess student understanding through multiple means.</w:t>
            </w:r>
            <w:r w:rsidR="007B0EE7">
              <w:rPr>
                <w:rFonts w:asciiTheme="minorHAnsi" w:hAnsiTheme="minorHAnsi" w:cstheme="minorHAnsi"/>
                <w:sz w:val="22"/>
                <w:szCs w:val="22"/>
              </w:rPr>
              <w:t xml:space="preserve"> (Must be coupled with professional development)</w:t>
            </w:r>
          </w:p>
        </w:tc>
        <w:tc>
          <w:tcPr>
            <w:tcW w:w="4339" w:type="dxa"/>
          </w:tcPr>
          <w:p w:rsidR="00672B66" w:rsidRPr="006C77E8" w:rsidRDefault="00672B66" w:rsidP="008E48AB">
            <w:pPr>
              <w:numPr>
                <w:ilvl w:val="0"/>
                <w:numId w:val="21"/>
              </w:numPr>
              <w:rPr>
                <w:rFonts w:asciiTheme="minorHAnsi" w:hAnsiTheme="minorHAnsi" w:cstheme="minorHAnsi"/>
                <w:sz w:val="22"/>
              </w:rPr>
            </w:pPr>
            <w:r w:rsidRPr="006C77E8">
              <w:rPr>
                <w:rFonts w:asciiTheme="minorHAnsi" w:hAnsiTheme="minorHAnsi" w:cstheme="minorHAnsi"/>
                <w:sz w:val="22"/>
              </w:rPr>
              <w:t>Technology with professional development also provided</w:t>
            </w:r>
          </w:p>
        </w:tc>
      </w:tr>
      <w:tr w:rsidR="00672B66" w:rsidRPr="006C77E8" w:rsidTr="00672B66">
        <w:trPr>
          <w:cantSplit/>
          <w:jc w:val="center"/>
        </w:trPr>
        <w:tc>
          <w:tcPr>
            <w:tcW w:w="4592" w:type="dxa"/>
          </w:tcPr>
          <w:p w:rsidR="00672B66" w:rsidRPr="006C77E8" w:rsidRDefault="00672B66" w:rsidP="00085EF3">
            <w:pPr>
              <w:ind w:left="18"/>
              <w:rPr>
                <w:rFonts w:asciiTheme="minorHAnsi" w:hAnsiTheme="minorHAnsi" w:cstheme="minorHAnsi"/>
                <w:sz w:val="22"/>
                <w:szCs w:val="22"/>
              </w:rPr>
            </w:pPr>
            <w:r w:rsidRPr="006C77E8">
              <w:rPr>
                <w:rFonts w:asciiTheme="minorHAnsi" w:hAnsiTheme="minorHAnsi" w:cstheme="minorHAnsi"/>
                <w:sz w:val="22"/>
                <w:szCs w:val="22"/>
              </w:rPr>
              <w:t xml:space="preserve">Providing ongoing differentiated coaching about meeting the needs of the lowest-achieving students, to </w:t>
            </w:r>
            <w:r w:rsidRPr="006C77E8">
              <w:rPr>
                <w:rFonts w:asciiTheme="minorHAnsi" w:hAnsiTheme="minorHAnsi" w:cstheme="minorHAnsi"/>
                <w:sz w:val="22"/>
                <w:szCs w:val="22"/>
                <w:u w:val="single"/>
              </w:rPr>
              <w:t>individual teachers</w:t>
            </w:r>
            <w:r w:rsidRPr="006C77E8">
              <w:rPr>
                <w:rFonts w:asciiTheme="minorHAnsi" w:hAnsiTheme="minorHAnsi" w:cstheme="minorHAnsi"/>
                <w:sz w:val="22"/>
                <w:szCs w:val="22"/>
              </w:rPr>
              <w:t xml:space="preserve"> which is informed by classroom observations, student assessments, and   teacher need.</w:t>
            </w:r>
          </w:p>
        </w:tc>
        <w:tc>
          <w:tcPr>
            <w:tcW w:w="4339" w:type="dxa"/>
          </w:tcPr>
          <w:p w:rsidR="00672B66" w:rsidRPr="006C77E8" w:rsidRDefault="00672B66"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Salary of coach or consultant</w:t>
            </w:r>
          </w:p>
          <w:p w:rsidR="00672B66" w:rsidRPr="006C77E8" w:rsidRDefault="00672B66" w:rsidP="008E48AB">
            <w:pPr>
              <w:pStyle w:val="ListParagraph"/>
              <w:numPr>
                <w:ilvl w:val="0"/>
                <w:numId w:val="23"/>
              </w:numPr>
              <w:rPr>
                <w:rFonts w:asciiTheme="minorHAnsi" w:hAnsiTheme="minorHAnsi" w:cstheme="minorHAnsi"/>
                <w:sz w:val="22"/>
              </w:rPr>
            </w:pPr>
            <w:r w:rsidRPr="006C77E8">
              <w:rPr>
                <w:rFonts w:asciiTheme="minorHAnsi" w:hAnsiTheme="minorHAnsi" w:cstheme="minorHAnsi"/>
                <w:sz w:val="22"/>
              </w:rPr>
              <w:t>Substitutes if needed</w:t>
            </w:r>
          </w:p>
        </w:tc>
      </w:tr>
      <w:tr w:rsidR="00672B66" w:rsidRPr="006C77E8" w:rsidTr="00672B66">
        <w:trPr>
          <w:cantSplit/>
          <w:jc w:val="center"/>
        </w:trPr>
        <w:tc>
          <w:tcPr>
            <w:tcW w:w="4592" w:type="dxa"/>
          </w:tcPr>
          <w:p w:rsidR="00672B66" w:rsidRPr="006C77E8" w:rsidRDefault="00672B66" w:rsidP="00085EF3">
            <w:pPr>
              <w:rPr>
                <w:rFonts w:asciiTheme="minorHAnsi" w:hAnsiTheme="minorHAnsi" w:cstheme="minorHAnsi"/>
                <w:sz w:val="22"/>
              </w:rPr>
            </w:pPr>
            <w:r w:rsidRPr="006C77E8">
              <w:rPr>
                <w:rFonts w:asciiTheme="minorHAnsi" w:hAnsiTheme="minorHAnsi" w:cstheme="minorHAnsi"/>
                <w:sz w:val="22"/>
                <w:szCs w:val="22"/>
              </w:rPr>
              <w:t>Facilitating Professional Learning Communities (PLCs) that discuss/research meeting the needs of the lowest-achieving students</w:t>
            </w:r>
            <w:r w:rsidRPr="006C77E8">
              <w:rPr>
                <w:rFonts w:asciiTheme="minorHAnsi" w:hAnsiTheme="minorHAnsi" w:cstheme="minorHAnsi"/>
              </w:rPr>
              <w:t>.</w:t>
            </w:r>
          </w:p>
        </w:tc>
        <w:tc>
          <w:tcPr>
            <w:tcW w:w="4339" w:type="dxa"/>
          </w:tcPr>
          <w:p w:rsidR="00672B66" w:rsidRPr="006C77E8" w:rsidRDefault="00672B66" w:rsidP="008E48AB">
            <w:pPr>
              <w:numPr>
                <w:ilvl w:val="0"/>
                <w:numId w:val="21"/>
              </w:numPr>
              <w:rPr>
                <w:rFonts w:asciiTheme="minorHAnsi" w:hAnsiTheme="minorHAnsi" w:cstheme="minorHAnsi"/>
                <w:sz w:val="22"/>
              </w:rPr>
            </w:pPr>
            <w:r w:rsidRPr="006C77E8">
              <w:rPr>
                <w:rFonts w:asciiTheme="minorHAnsi" w:hAnsiTheme="minorHAnsi" w:cstheme="minorHAnsi"/>
                <w:sz w:val="22"/>
              </w:rPr>
              <w:t>Consultants</w:t>
            </w:r>
          </w:p>
          <w:p w:rsidR="00672B66" w:rsidRPr="006C77E8" w:rsidRDefault="00672B66" w:rsidP="008E48AB">
            <w:pPr>
              <w:numPr>
                <w:ilvl w:val="0"/>
                <w:numId w:val="21"/>
              </w:numPr>
              <w:rPr>
                <w:rFonts w:asciiTheme="minorHAnsi" w:hAnsiTheme="minorHAnsi" w:cstheme="minorHAnsi"/>
                <w:sz w:val="22"/>
              </w:rPr>
            </w:pPr>
            <w:r w:rsidRPr="006C77E8">
              <w:rPr>
                <w:rFonts w:asciiTheme="minorHAnsi" w:hAnsiTheme="minorHAnsi" w:cstheme="minorHAnsi"/>
                <w:sz w:val="22"/>
              </w:rPr>
              <w:t>Stipends- Teachers</w:t>
            </w:r>
          </w:p>
          <w:p w:rsidR="00672B66" w:rsidRPr="006C77E8" w:rsidRDefault="00672B66" w:rsidP="008E48AB">
            <w:pPr>
              <w:numPr>
                <w:ilvl w:val="0"/>
                <w:numId w:val="21"/>
              </w:numPr>
              <w:rPr>
                <w:rFonts w:asciiTheme="minorHAnsi" w:hAnsiTheme="minorHAnsi" w:cstheme="minorHAnsi"/>
                <w:sz w:val="22"/>
              </w:rPr>
            </w:pPr>
            <w:r w:rsidRPr="006C77E8">
              <w:rPr>
                <w:rFonts w:asciiTheme="minorHAnsi" w:hAnsiTheme="minorHAnsi" w:cstheme="minorHAnsi"/>
                <w:sz w:val="22"/>
              </w:rPr>
              <w:t>Substitutes</w:t>
            </w:r>
          </w:p>
          <w:p w:rsidR="00672B66" w:rsidRPr="006C77E8" w:rsidRDefault="00672B66" w:rsidP="008E48AB">
            <w:pPr>
              <w:numPr>
                <w:ilvl w:val="0"/>
                <w:numId w:val="21"/>
              </w:numPr>
              <w:rPr>
                <w:rFonts w:asciiTheme="minorHAnsi" w:hAnsiTheme="minorHAnsi" w:cstheme="minorHAnsi"/>
                <w:sz w:val="22"/>
              </w:rPr>
            </w:pPr>
            <w:r w:rsidRPr="006C77E8">
              <w:rPr>
                <w:rFonts w:asciiTheme="minorHAnsi" w:hAnsiTheme="minorHAnsi" w:cstheme="minorHAnsi"/>
                <w:sz w:val="22"/>
              </w:rPr>
              <w:t>Books or materials</w:t>
            </w:r>
          </w:p>
          <w:p w:rsidR="00672B66" w:rsidRPr="006C77E8" w:rsidRDefault="00672B66" w:rsidP="00085EF3">
            <w:pPr>
              <w:ind w:left="360"/>
              <w:rPr>
                <w:rFonts w:asciiTheme="minorHAnsi" w:hAnsiTheme="minorHAnsi" w:cstheme="minorHAnsi"/>
                <w:sz w:val="22"/>
              </w:rPr>
            </w:pPr>
          </w:p>
        </w:tc>
      </w:tr>
      <w:tr w:rsidR="00672B66" w:rsidRPr="006C77E8" w:rsidTr="00672B66">
        <w:trPr>
          <w:cantSplit/>
          <w:jc w:val="center"/>
        </w:trPr>
        <w:tc>
          <w:tcPr>
            <w:tcW w:w="4592" w:type="dxa"/>
          </w:tcPr>
          <w:p w:rsidR="00672B66" w:rsidRPr="006C77E8" w:rsidRDefault="00672B66" w:rsidP="00085EF3">
            <w:pPr>
              <w:rPr>
                <w:rFonts w:asciiTheme="minorHAnsi" w:hAnsiTheme="minorHAnsi" w:cstheme="minorHAnsi"/>
                <w:sz w:val="22"/>
              </w:rPr>
            </w:pPr>
            <w:r w:rsidRPr="006C77E8">
              <w:rPr>
                <w:rFonts w:asciiTheme="minorHAnsi" w:hAnsiTheme="minorHAnsi" w:cstheme="minorHAnsi"/>
                <w:sz w:val="22"/>
              </w:rPr>
              <w:t>Providing professional development for teachers on interpreting and analyzing trend data to guide decision making when planning reform efforts for school improvement.</w:t>
            </w:r>
          </w:p>
        </w:tc>
        <w:tc>
          <w:tcPr>
            <w:tcW w:w="4339" w:type="dxa"/>
          </w:tcPr>
          <w:p w:rsidR="00672B66" w:rsidRPr="006C77E8" w:rsidRDefault="00672B66" w:rsidP="008E48AB">
            <w:pPr>
              <w:numPr>
                <w:ilvl w:val="0"/>
                <w:numId w:val="22"/>
              </w:numPr>
              <w:rPr>
                <w:rFonts w:asciiTheme="minorHAnsi" w:hAnsiTheme="minorHAnsi" w:cstheme="minorHAnsi"/>
                <w:sz w:val="22"/>
              </w:rPr>
            </w:pPr>
            <w:r w:rsidRPr="006C77E8">
              <w:rPr>
                <w:rFonts w:asciiTheme="minorHAnsi" w:hAnsiTheme="minorHAnsi" w:cstheme="minorHAnsi"/>
                <w:sz w:val="22"/>
              </w:rPr>
              <w:t>Consultants, if needed</w:t>
            </w:r>
          </w:p>
          <w:p w:rsidR="00672B66" w:rsidRPr="006C77E8" w:rsidRDefault="00672B66" w:rsidP="008E48AB">
            <w:pPr>
              <w:numPr>
                <w:ilvl w:val="0"/>
                <w:numId w:val="22"/>
              </w:numPr>
              <w:rPr>
                <w:rFonts w:asciiTheme="minorHAnsi" w:hAnsiTheme="minorHAnsi" w:cstheme="minorHAnsi"/>
                <w:sz w:val="22"/>
              </w:rPr>
            </w:pPr>
            <w:r w:rsidRPr="006C77E8">
              <w:rPr>
                <w:rFonts w:asciiTheme="minorHAnsi" w:hAnsiTheme="minorHAnsi" w:cstheme="minorHAnsi"/>
                <w:sz w:val="22"/>
              </w:rPr>
              <w:t>Stipends- Teachers</w:t>
            </w:r>
          </w:p>
          <w:p w:rsidR="00672B66" w:rsidRPr="006C77E8" w:rsidRDefault="00672B66" w:rsidP="008E48AB">
            <w:pPr>
              <w:numPr>
                <w:ilvl w:val="0"/>
                <w:numId w:val="22"/>
              </w:numPr>
              <w:rPr>
                <w:rFonts w:asciiTheme="minorHAnsi" w:hAnsiTheme="minorHAnsi" w:cstheme="minorHAnsi"/>
                <w:sz w:val="22"/>
              </w:rPr>
            </w:pPr>
            <w:r w:rsidRPr="006C77E8">
              <w:rPr>
                <w:rFonts w:asciiTheme="minorHAnsi" w:hAnsiTheme="minorHAnsi" w:cstheme="minorHAnsi"/>
                <w:sz w:val="22"/>
              </w:rPr>
              <w:t>Substitutes</w:t>
            </w:r>
          </w:p>
        </w:tc>
      </w:tr>
      <w:tr w:rsidR="00672B66" w:rsidRPr="006C77E8" w:rsidTr="00672B66">
        <w:trPr>
          <w:cantSplit/>
          <w:jc w:val="center"/>
        </w:trPr>
        <w:tc>
          <w:tcPr>
            <w:tcW w:w="4592" w:type="dxa"/>
          </w:tcPr>
          <w:p w:rsidR="00672B66" w:rsidRPr="00F93739" w:rsidRDefault="00672B66" w:rsidP="004A29C4">
            <w:pPr>
              <w:rPr>
                <w:rFonts w:asciiTheme="minorHAnsi" w:hAnsiTheme="minorHAnsi" w:cstheme="minorHAnsi"/>
                <w:i/>
                <w:sz w:val="22"/>
              </w:rPr>
            </w:pPr>
            <w:r w:rsidRPr="006C77E8">
              <w:rPr>
                <w:rFonts w:asciiTheme="minorHAnsi" w:hAnsiTheme="minorHAnsi" w:cstheme="minorHAnsi"/>
                <w:sz w:val="22"/>
              </w:rPr>
              <w:t xml:space="preserve">Providing activities </w:t>
            </w:r>
            <w:r>
              <w:rPr>
                <w:rFonts w:asciiTheme="minorHAnsi" w:hAnsiTheme="minorHAnsi" w:cstheme="minorHAnsi"/>
                <w:sz w:val="22"/>
              </w:rPr>
              <w:t xml:space="preserve">and supports to the families of students </w:t>
            </w:r>
            <w:r w:rsidRPr="006C77E8">
              <w:rPr>
                <w:rFonts w:asciiTheme="minorHAnsi" w:hAnsiTheme="minorHAnsi" w:cstheme="minorHAnsi"/>
                <w:sz w:val="22"/>
              </w:rPr>
              <w:t>with disabilities, English Learners, or the lowest-ach</w:t>
            </w:r>
            <w:r>
              <w:rPr>
                <w:rFonts w:asciiTheme="minorHAnsi" w:hAnsiTheme="minorHAnsi" w:cstheme="minorHAnsi"/>
                <w:sz w:val="22"/>
              </w:rPr>
              <w:t xml:space="preserve">ieving students to engage families as partners in the decisions for their children, inform families about current, evidence-based practices, and provide access to resources to assist them in helping their children to be successful in school. </w:t>
            </w:r>
          </w:p>
        </w:tc>
        <w:tc>
          <w:tcPr>
            <w:tcW w:w="4339" w:type="dxa"/>
          </w:tcPr>
          <w:p w:rsidR="00672B66" w:rsidRPr="006C77E8" w:rsidRDefault="00672B66" w:rsidP="008E48AB">
            <w:pPr>
              <w:numPr>
                <w:ilvl w:val="0"/>
                <w:numId w:val="22"/>
              </w:numPr>
              <w:rPr>
                <w:rFonts w:asciiTheme="minorHAnsi" w:hAnsiTheme="minorHAnsi" w:cstheme="minorHAnsi"/>
                <w:sz w:val="22"/>
              </w:rPr>
            </w:pPr>
            <w:r w:rsidRPr="006C77E8">
              <w:rPr>
                <w:rFonts w:asciiTheme="minorHAnsi" w:hAnsiTheme="minorHAnsi" w:cstheme="minorHAnsi"/>
                <w:sz w:val="22"/>
              </w:rPr>
              <w:t>Consultants, if needed</w:t>
            </w:r>
          </w:p>
          <w:p w:rsidR="00672B66" w:rsidRPr="006C77E8" w:rsidRDefault="00672B66" w:rsidP="008E48AB">
            <w:pPr>
              <w:numPr>
                <w:ilvl w:val="0"/>
                <w:numId w:val="22"/>
              </w:numPr>
              <w:rPr>
                <w:rFonts w:asciiTheme="minorHAnsi" w:hAnsiTheme="minorHAnsi" w:cstheme="minorHAnsi"/>
                <w:sz w:val="22"/>
              </w:rPr>
            </w:pPr>
            <w:r w:rsidRPr="006C77E8">
              <w:rPr>
                <w:rFonts w:asciiTheme="minorHAnsi" w:hAnsiTheme="minorHAnsi" w:cstheme="minorHAnsi"/>
                <w:sz w:val="22"/>
              </w:rPr>
              <w:t>Child care, if needed</w:t>
            </w:r>
          </w:p>
          <w:p w:rsidR="00672B66" w:rsidRPr="006C77E8" w:rsidRDefault="00672B66" w:rsidP="008E48AB">
            <w:pPr>
              <w:numPr>
                <w:ilvl w:val="0"/>
                <w:numId w:val="22"/>
              </w:numPr>
              <w:rPr>
                <w:rFonts w:asciiTheme="minorHAnsi" w:hAnsiTheme="minorHAnsi" w:cstheme="minorHAnsi"/>
                <w:sz w:val="22"/>
              </w:rPr>
            </w:pPr>
            <w:r w:rsidRPr="006C77E8">
              <w:rPr>
                <w:rFonts w:asciiTheme="minorHAnsi" w:hAnsiTheme="minorHAnsi" w:cstheme="minorHAnsi"/>
                <w:sz w:val="22"/>
              </w:rPr>
              <w:t>Materials</w:t>
            </w:r>
          </w:p>
        </w:tc>
      </w:tr>
    </w:tbl>
    <w:p w:rsidR="00085EF3" w:rsidRPr="006C77E8" w:rsidRDefault="00085EF3" w:rsidP="00085EF3">
      <w:pPr>
        <w:jc w:val="center"/>
        <w:rPr>
          <w:rFonts w:asciiTheme="minorHAnsi" w:hAnsiTheme="minorHAnsi" w:cstheme="minorHAnsi"/>
          <w:b/>
          <w:sz w:val="22"/>
          <w:szCs w:val="22"/>
        </w:rPr>
      </w:pPr>
    </w:p>
    <w:p w:rsidR="007B3188" w:rsidRPr="001658D7" w:rsidRDefault="007B3188" w:rsidP="007B3188">
      <w:pPr>
        <w:ind w:left="18"/>
        <w:rPr>
          <w:rFonts w:asciiTheme="minorHAnsi" w:hAnsiTheme="minorHAnsi" w:cstheme="minorHAnsi"/>
        </w:rPr>
      </w:pPr>
      <w:r>
        <w:rPr>
          <w:rFonts w:asciiTheme="minorHAnsi" w:hAnsiTheme="minorHAnsi" w:cstheme="minorHAnsi"/>
        </w:rPr>
        <w:t xml:space="preserve">All </w:t>
      </w:r>
      <w:r w:rsidRPr="001658D7">
        <w:rPr>
          <w:rFonts w:asciiTheme="minorHAnsi" w:hAnsiTheme="minorHAnsi" w:cstheme="minorHAnsi"/>
        </w:rPr>
        <w:t>documentation</w:t>
      </w:r>
      <w:r>
        <w:rPr>
          <w:rFonts w:asciiTheme="minorHAnsi" w:hAnsiTheme="minorHAnsi" w:cstheme="minorHAnsi"/>
        </w:rPr>
        <w:t xml:space="preserve"> </w:t>
      </w:r>
      <w:r w:rsidRPr="001658D7">
        <w:rPr>
          <w:rFonts w:asciiTheme="minorHAnsi" w:hAnsiTheme="minorHAnsi" w:cstheme="minorHAnsi"/>
        </w:rPr>
        <w:t xml:space="preserve">must be maintained for </w:t>
      </w:r>
      <w:r w:rsidRPr="001658D7">
        <w:rPr>
          <w:rFonts w:asciiTheme="minorHAnsi" w:hAnsiTheme="minorHAnsi" w:cstheme="minorHAnsi"/>
          <w:b/>
          <w:bCs/>
        </w:rPr>
        <w:t>all</w:t>
      </w:r>
      <w:r w:rsidRPr="001658D7">
        <w:rPr>
          <w:rFonts w:asciiTheme="minorHAnsi" w:hAnsiTheme="minorHAnsi" w:cstheme="minorHAnsi"/>
        </w:rPr>
        <w:t xml:space="preserve"> expenditures at the district/school level for at least three years (EDGAR 80.42 (2</w:t>
      </w:r>
      <w:proofErr w:type="gramStart"/>
      <w:r w:rsidRPr="001658D7">
        <w:rPr>
          <w:rFonts w:asciiTheme="minorHAnsi" w:hAnsiTheme="minorHAnsi" w:cstheme="minorHAnsi"/>
        </w:rPr>
        <w:t>)(</w:t>
      </w:r>
      <w:proofErr w:type="gramEnd"/>
      <w:r w:rsidRPr="001658D7">
        <w:rPr>
          <w:rFonts w:asciiTheme="minorHAnsi" w:hAnsiTheme="minorHAnsi" w:cstheme="minorHAnsi"/>
        </w:rPr>
        <w:t xml:space="preserve">b)(3)(c)).  </w:t>
      </w:r>
      <w:r>
        <w:rPr>
          <w:rFonts w:asciiTheme="minorHAnsi" w:hAnsiTheme="minorHAnsi" w:cstheme="minorHAnsi"/>
        </w:rPr>
        <w:t xml:space="preserve">This documentation must include, as appropriate, sign-in sheets, agendas, notes, evaluations, and other documents that will assist in the monitoring and audit process. </w:t>
      </w:r>
    </w:p>
    <w:p w:rsidR="00085EF3" w:rsidRDefault="00085EF3" w:rsidP="00085EF3">
      <w:pPr>
        <w:jc w:val="center"/>
        <w:rPr>
          <w:rFonts w:asciiTheme="minorHAnsi" w:hAnsiTheme="minorHAnsi" w:cstheme="minorHAnsi"/>
          <w:b/>
          <w:sz w:val="22"/>
          <w:szCs w:val="22"/>
        </w:rPr>
      </w:pPr>
    </w:p>
    <w:p w:rsidR="007B3188" w:rsidRDefault="007B3188" w:rsidP="00085EF3">
      <w:pPr>
        <w:jc w:val="center"/>
        <w:rPr>
          <w:rFonts w:asciiTheme="minorHAnsi" w:hAnsiTheme="minorHAnsi" w:cstheme="minorHAnsi"/>
          <w:b/>
          <w:sz w:val="22"/>
          <w:szCs w:val="22"/>
        </w:rPr>
      </w:pPr>
    </w:p>
    <w:p w:rsidR="007B3188" w:rsidRPr="006C77E8" w:rsidRDefault="007B3188" w:rsidP="007B3188">
      <w:pPr>
        <w:jc w:val="center"/>
        <w:rPr>
          <w:rFonts w:asciiTheme="minorHAnsi" w:hAnsiTheme="minorHAnsi" w:cstheme="minorHAnsi"/>
          <w:b/>
        </w:rPr>
      </w:pPr>
      <w:r w:rsidRPr="006C77E8">
        <w:rPr>
          <w:rFonts w:asciiTheme="minorHAnsi" w:hAnsiTheme="minorHAnsi" w:cstheme="minorHAnsi"/>
          <w:b/>
        </w:rPr>
        <w:t>Appendix A3</w:t>
      </w:r>
      <w:r>
        <w:rPr>
          <w:rFonts w:asciiTheme="minorHAnsi" w:hAnsiTheme="minorHAnsi" w:cstheme="minorHAnsi"/>
          <w:b/>
        </w:rPr>
        <w:t>-2</w:t>
      </w:r>
    </w:p>
    <w:p w:rsidR="007B3188" w:rsidRPr="006C77E8" w:rsidRDefault="007B3188" w:rsidP="007B3188">
      <w:pPr>
        <w:jc w:val="center"/>
        <w:rPr>
          <w:rFonts w:asciiTheme="minorHAnsi" w:hAnsiTheme="minorHAnsi" w:cstheme="minorHAnsi"/>
          <w:b/>
        </w:rPr>
      </w:pPr>
    </w:p>
    <w:p w:rsidR="007B3188" w:rsidRPr="006C77E8" w:rsidRDefault="007B3188" w:rsidP="007B3188">
      <w:pPr>
        <w:jc w:val="center"/>
        <w:rPr>
          <w:rFonts w:asciiTheme="minorHAnsi" w:hAnsiTheme="minorHAnsi" w:cstheme="minorHAnsi"/>
          <w:b/>
          <w:sz w:val="28"/>
          <w:szCs w:val="28"/>
        </w:rPr>
      </w:pPr>
      <w:r w:rsidRPr="006C77E8">
        <w:rPr>
          <w:rFonts w:asciiTheme="minorHAnsi" w:hAnsiTheme="minorHAnsi" w:cstheme="minorHAnsi"/>
          <w:b/>
          <w:sz w:val="28"/>
          <w:szCs w:val="28"/>
        </w:rPr>
        <w:t>1003(a) School Improvement Grant for Focus Schools</w:t>
      </w:r>
    </w:p>
    <w:p w:rsidR="007B3188" w:rsidRDefault="007B3188" w:rsidP="007B3188">
      <w:pPr>
        <w:jc w:val="center"/>
        <w:rPr>
          <w:rFonts w:asciiTheme="minorHAnsi" w:hAnsiTheme="minorHAnsi" w:cstheme="minorHAnsi"/>
          <w:b/>
          <w:sz w:val="28"/>
          <w:szCs w:val="28"/>
        </w:rPr>
      </w:pPr>
      <w:r>
        <w:rPr>
          <w:rFonts w:asciiTheme="minorHAnsi" w:hAnsiTheme="minorHAnsi" w:cstheme="minorHAnsi"/>
          <w:b/>
          <w:sz w:val="28"/>
          <w:szCs w:val="28"/>
        </w:rPr>
        <w:t>Una</w:t>
      </w:r>
      <w:r w:rsidRPr="006C77E8">
        <w:rPr>
          <w:rFonts w:asciiTheme="minorHAnsi" w:hAnsiTheme="minorHAnsi" w:cstheme="minorHAnsi"/>
          <w:b/>
          <w:sz w:val="28"/>
          <w:szCs w:val="28"/>
        </w:rPr>
        <w:t>llowable Expenditures</w:t>
      </w:r>
    </w:p>
    <w:p w:rsidR="00EA0968" w:rsidRDefault="00EA0968" w:rsidP="007B3188">
      <w:pPr>
        <w:jc w:val="center"/>
        <w:rPr>
          <w:rFonts w:asciiTheme="minorHAnsi" w:hAnsiTheme="minorHAnsi" w:cstheme="minorHAnsi"/>
          <w:b/>
          <w:sz w:val="28"/>
          <w:szCs w:val="28"/>
        </w:rPr>
      </w:pPr>
    </w:p>
    <w:p w:rsidR="00EA0968" w:rsidRDefault="00EA0968" w:rsidP="00EA0968">
      <w:pPr>
        <w:ind w:firstLine="18"/>
        <w:rPr>
          <w:rFonts w:asciiTheme="minorHAnsi" w:hAnsiTheme="minorHAnsi" w:cstheme="minorHAnsi"/>
        </w:rPr>
      </w:pPr>
      <w:r>
        <w:rPr>
          <w:rFonts w:asciiTheme="minorHAnsi" w:hAnsiTheme="minorHAnsi" w:cstheme="minorHAnsi"/>
          <w:b/>
          <w:u w:val="single"/>
        </w:rPr>
        <w:t>NOTE:</w:t>
      </w:r>
      <w:r w:rsidRPr="001658D7">
        <w:rPr>
          <w:rFonts w:asciiTheme="minorHAnsi" w:hAnsiTheme="minorHAnsi" w:cstheme="minorHAnsi"/>
        </w:rPr>
        <w:t xml:space="preserve"> </w:t>
      </w:r>
      <w:r>
        <w:rPr>
          <w:rFonts w:asciiTheme="minorHAnsi" w:hAnsiTheme="minorHAnsi" w:cstheme="minorHAnsi"/>
        </w:rPr>
        <w:t xml:space="preserve"> Professional development activities should be ongoing.  </w:t>
      </w:r>
    </w:p>
    <w:p w:rsidR="00EA0968" w:rsidRDefault="00EA0968" w:rsidP="00EA0968">
      <w:pPr>
        <w:ind w:firstLine="18"/>
        <w:rPr>
          <w:rFonts w:asciiTheme="minorHAnsi" w:hAnsiTheme="minorHAnsi" w:cstheme="minorHAnsi"/>
        </w:rPr>
      </w:pPr>
      <w:r>
        <w:rPr>
          <w:rFonts w:asciiTheme="minorHAnsi" w:hAnsiTheme="minorHAnsi" w:cstheme="minorHAnsi"/>
        </w:rPr>
        <w:t>Attendance at c</w:t>
      </w:r>
      <w:r w:rsidRPr="001658D7">
        <w:rPr>
          <w:rFonts w:asciiTheme="minorHAnsi" w:hAnsiTheme="minorHAnsi" w:cstheme="minorHAnsi"/>
        </w:rPr>
        <w:t>onferences, rental of facilities, and the purchase of food (with the exception of parent training as appropriat</w:t>
      </w:r>
      <w:r>
        <w:rPr>
          <w:rFonts w:asciiTheme="minorHAnsi" w:hAnsiTheme="minorHAnsi" w:cstheme="minorHAnsi"/>
        </w:rPr>
        <w:t>e) will not be allowed with these</w:t>
      </w:r>
      <w:r w:rsidRPr="001658D7">
        <w:rPr>
          <w:rFonts w:asciiTheme="minorHAnsi" w:hAnsiTheme="minorHAnsi" w:cstheme="minorHAnsi"/>
        </w:rPr>
        <w:t xml:space="preserve"> funds.</w:t>
      </w:r>
    </w:p>
    <w:p w:rsidR="00EA0968" w:rsidRDefault="00EA0968" w:rsidP="00EA0968">
      <w:pPr>
        <w:ind w:firstLine="18"/>
        <w:rPr>
          <w:rFonts w:asciiTheme="minorHAnsi" w:hAnsiTheme="minorHAnsi" w:cstheme="minorHAnsi"/>
        </w:rPr>
      </w:pPr>
    </w:p>
    <w:p w:rsidR="00EA0968" w:rsidRPr="001658D7" w:rsidRDefault="00EA0968" w:rsidP="00EA0968">
      <w:pPr>
        <w:ind w:firstLine="18"/>
        <w:rPr>
          <w:rFonts w:asciiTheme="minorHAnsi" w:hAnsiTheme="minorHAnsi" w:cstheme="minorHAnsi"/>
        </w:rPr>
      </w:pPr>
      <w:r w:rsidRPr="007B3188">
        <w:rPr>
          <w:rFonts w:asciiTheme="minorHAnsi" w:hAnsiTheme="minorHAnsi" w:cstheme="minorHAnsi"/>
          <w:b/>
          <w:u w:val="single"/>
        </w:rPr>
        <w:t>NOTE</w:t>
      </w:r>
      <w:r>
        <w:rPr>
          <w:rFonts w:asciiTheme="minorHAnsi" w:hAnsiTheme="minorHAnsi" w:cstheme="minorHAnsi"/>
        </w:rPr>
        <w:t xml:space="preserve">: Costs incurred prior to the approval of the application will not be funded through this grant.  </w:t>
      </w:r>
    </w:p>
    <w:p w:rsidR="00EA0968" w:rsidRDefault="00EA0968" w:rsidP="007B3188">
      <w:pPr>
        <w:jc w:val="center"/>
        <w:rPr>
          <w:rFonts w:asciiTheme="minorHAnsi" w:hAnsiTheme="minorHAnsi" w:cstheme="minorHAnsi"/>
          <w:b/>
          <w:sz w:val="28"/>
          <w:szCs w:val="28"/>
        </w:rPr>
      </w:pPr>
    </w:p>
    <w:p w:rsidR="007B3188" w:rsidRDefault="007B3188" w:rsidP="00085EF3">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584"/>
      </w:tblGrid>
      <w:tr w:rsidR="00B928E2" w:rsidTr="00B928E2">
        <w:tc>
          <w:tcPr>
            <w:tcW w:w="10584" w:type="dxa"/>
          </w:tcPr>
          <w:p w:rsidR="00B928E2" w:rsidRPr="00B928E2" w:rsidRDefault="00B928E2" w:rsidP="00B928E2">
            <w:pPr>
              <w:rPr>
                <w:rFonts w:asciiTheme="minorHAnsi" w:hAnsiTheme="minorHAnsi" w:cstheme="minorHAnsi"/>
                <w:sz w:val="22"/>
                <w:szCs w:val="22"/>
              </w:rPr>
            </w:pPr>
          </w:p>
          <w:p w:rsidR="00B928E2" w:rsidRPr="00B928E2" w:rsidRDefault="00B928E2" w:rsidP="00B928E2">
            <w:pPr>
              <w:rPr>
                <w:rFonts w:asciiTheme="minorHAnsi" w:hAnsiTheme="minorHAnsi" w:cstheme="minorHAnsi"/>
                <w:sz w:val="22"/>
                <w:szCs w:val="22"/>
              </w:rPr>
            </w:pPr>
            <w:r>
              <w:rPr>
                <w:rFonts w:asciiTheme="minorHAnsi" w:hAnsiTheme="minorHAnsi" w:cstheme="minorHAnsi"/>
                <w:b/>
                <w:sz w:val="22"/>
                <w:szCs w:val="22"/>
              </w:rPr>
              <w:t xml:space="preserve">General cost of government </w:t>
            </w:r>
            <w:r>
              <w:rPr>
                <w:rFonts w:asciiTheme="minorHAnsi" w:hAnsiTheme="minorHAnsi" w:cstheme="minorHAnsi"/>
                <w:sz w:val="22"/>
                <w:szCs w:val="22"/>
              </w:rPr>
              <w:t>for states, local governments, and Indian tribes, the general costs of government are unallowable (except as provided in section 200.474 Travel costs)</w:t>
            </w:r>
          </w:p>
        </w:tc>
      </w:tr>
      <w:tr w:rsidR="00B928E2" w:rsidTr="00B928E2">
        <w:tc>
          <w:tcPr>
            <w:tcW w:w="10584" w:type="dxa"/>
          </w:tcPr>
          <w:p w:rsidR="00B928E2" w:rsidRPr="00B928E2" w:rsidRDefault="00B928E2" w:rsidP="00B928E2">
            <w:pPr>
              <w:rPr>
                <w:rFonts w:asciiTheme="minorHAnsi" w:hAnsiTheme="minorHAnsi" w:cstheme="minorHAnsi"/>
                <w:sz w:val="22"/>
                <w:szCs w:val="22"/>
              </w:rPr>
            </w:pPr>
            <w:r>
              <w:rPr>
                <w:rFonts w:asciiTheme="minorHAnsi" w:hAnsiTheme="minorHAnsi" w:cstheme="minorHAnsi"/>
                <w:b/>
                <w:sz w:val="22"/>
                <w:szCs w:val="22"/>
              </w:rPr>
              <w:t xml:space="preserve">Housing costs, </w:t>
            </w:r>
            <w:r>
              <w:rPr>
                <w:rFonts w:asciiTheme="minorHAnsi" w:hAnsiTheme="minorHAnsi" w:cstheme="minorHAnsi"/>
                <w:sz w:val="22"/>
                <w:szCs w:val="22"/>
              </w:rPr>
              <w:t xml:space="preserve">housing allowances, and personal living expenses are only allowable as a direct cost and must be approved in advance by the </w:t>
            </w:r>
            <w:r w:rsidR="00833080">
              <w:rPr>
                <w:rFonts w:asciiTheme="minorHAnsi" w:hAnsiTheme="minorHAnsi" w:cstheme="minorHAnsi"/>
                <w:sz w:val="22"/>
                <w:szCs w:val="22"/>
              </w:rPr>
              <w:t>Federal</w:t>
            </w:r>
            <w:r>
              <w:rPr>
                <w:rFonts w:asciiTheme="minorHAnsi" w:hAnsiTheme="minorHAnsi" w:cstheme="minorHAnsi"/>
                <w:sz w:val="22"/>
                <w:szCs w:val="22"/>
              </w:rPr>
              <w:t xml:space="preserve"> awarding agency.</w:t>
            </w:r>
          </w:p>
        </w:tc>
      </w:tr>
      <w:tr w:rsidR="00B928E2" w:rsidTr="00B928E2">
        <w:tc>
          <w:tcPr>
            <w:tcW w:w="10584" w:type="dxa"/>
          </w:tcPr>
          <w:p w:rsidR="00B928E2" w:rsidRPr="00B928E2" w:rsidRDefault="00B928E2" w:rsidP="00B928E2">
            <w:pPr>
              <w:rPr>
                <w:rFonts w:asciiTheme="minorHAnsi" w:hAnsiTheme="minorHAnsi" w:cstheme="minorHAnsi"/>
                <w:sz w:val="22"/>
                <w:szCs w:val="22"/>
              </w:rPr>
            </w:pPr>
            <w:r>
              <w:rPr>
                <w:rFonts w:asciiTheme="minorHAnsi" w:hAnsiTheme="minorHAnsi" w:cstheme="minorHAnsi"/>
                <w:b/>
                <w:sz w:val="22"/>
                <w:szCs w:val="22"/>
              </w:rPr>
              <w:t>Insurance costs</w:t>
            </w:r>
            <w:r>
              <w:rPr>
                <w:rFonts w:asciiTheme="minorHAnsi" w:hAnsiTheme="minorHAnsi" w:cstheme="minorHAnsi"/>
                <w:sz w:val="22"/>
                <w:szCs w:val="22"/>
              </w:rPr>
              <w:t xml:space="preserve"> when reasonable and necessary are generally allowable, see section 200.447 for specifics. Insurance to protect against defects in the institution’s materials or workmanship are unallowable. Losses which could have been covered by insurance are unallowable unless expressly allowed by the sponsor.</w:t>
            </w:r>
          </w:p>
        </w:tc>
      </w:tr>
      <w:tr w:rsidR="00B928E2" w:rsidTr="00B928E2">
        <w:tc>
          <w:tcPr>
            <w:tcW w:w="10584" w:type="dxa"/>
          </w:tcPr>
          <w:p w:rsidR="00B928E2" w:rsidRPr="00B928E2" w:rsidRDefault="00B928E2" w:rsidP="00B928E2">
            <w:pPr>
              <w:rPr>
                <w:rFonts w:asciiTheme="minorHAnsi" w:hAnsiTheme="minorHAnsi" w:cstheme="minorHAnsi"/>
                <w:sz w:val="22"/>
                <w:szCs w:val="22"/>
              </w:rPr>
            </w:pPr>
            <w:r>
              <w:rPr>
                <w:rFonts w:asciiTheme="minorHAnsi" w:hAnsiTheme="minorHAnsi" w:cstheme="minorHAnsi"/>
                <w:b/>
                <w:sz w:val="22"/>
                <w:szCs w:val="22"/>
              </w:rPr>
              <w:t xml:space="preserve">Intellectual Property costs, </w:t>
            </w:r>
            <w:r>
              <w:rPr>
                <w:rFonts w:asciiTheme="minorHAnsi" w:hAnsiTheme="minorHAnsi" w:cstheme="minorHAnsi"/>
                <w:sz w:val="22"/>
                <w:szCs w:val="22"/>
              </w:rPr>
              <w:t>patent costs, copyrights, and related disclosures and filings are generally unallowable</w:t>
            </w:r>
            <w:r w:rsidR="00A952FC">
              <w:rPr>
                <w:rFonts w:asciiTheme="minorHAnsi" w:hAnsiTheme="minorHAnsi" w:cstheme="minorHAnsi"/>
                <w:sz w:val="22"/>
                <w:szCs w:val="22"/>
              </w:rPr>
              <w:t xml:space="preserve"> unless required by the </w:t>
            </w:r>
            <w:r w:rsidR="00833080">
              <w:rPr>
                <w:rFonts w:asciiTheme="minorHAnsi" w:hAnsiTheme="minorHAnsi" w:cstheme="minorHAnsi"/>
                <w:sz w:val="22"/>
                <w:szCs w:val="22"/>
              </w:rPr>
              <w:t>Federal</w:t>
            </w:r>
            <w:r w:rsidR="00A952FC">
              <w:rPr>
                <w:rFonts w:asciiTheme="minorHAnsi" w:hAnsiTheme="minorHAnsi" w:cstheme="minorHAnsi"/>
                <w:sz w:val="22"/>
                <w:szCs w:val="22"/>
              </w:rPr>
              <w:t xml:space="preserve"> award.</w:t>
            </w:r>
            <w:r>
              <w:rPr>
                <w:rFonts w:asciiTheme="minorHAnsi" w:hAnsiTheme="minorHAnsi" w:cstheme="minorHAnsi"/>
                <w:b/>
                <w:sz w:val="22"/>
                <w:szCs w:val="22"/>
              </w:rPr>
              <w:t xml:space="preserve"> </w:t>
            </w:r>
          </w:p>
        </w:tc>
      </w:tr>
      <w:tr w:rsidR="00B928E2" w:rsidTr="00B928E2">
        <w:tc>
          <w:tcPr>
            <w:tcW w:w="10584" w:type="dxa"/>
          </w:tcPr>
          <w:p w:rsidR="00B928E2" w:rsidRPr="00A952FC" w:rsidRDefault="00A952FC" w:rsidP="00B928E2">
            <w:pPr>
              <w:rPr>
                <w:rFonts w:asciiTheme="minorHAnsi" w:hAnsiTheme="minorHAnsi" w:cstheme="minorHAnsi"/>
                <w:sz w:val="22"/>
                <w:szCs w:val="22"/>
              </w:rPr>
            </w:pPr>
            <w:proofErr w:type="gramStart"/>
            <w:r>
              <w:rPr>
                <w:rFonts w:asciiTheme="minorHAnsi" w:hAnsiTheme="minorHAnsi" w:cstheme="minorHAnsi"/>
                <w:b/>
                <w:sz w:val="22"/>
                <w:szCs w:val="22"/>
              </w:rPr>
              <w:t>Interest</w:t>
            </w:r>
            <w:r>
              <w:rPr>
                <w:rFonts w:asciiTheme="minorHAnsi" w:hAnsiTheme="minorHAnsi" w:cstheme="minorHAnsi"/>
                <w:sz w:val="22"/>
                <w:szCs w:val="22"/>
              </w:rPr>
              <w:t xml:space="preserve"> on borrowed  </w:t>
            </w:r>
            <w:r w:rsidR="00F107FA">
              <w:rPr>
                <w:rFonts w:asciiTheme="minorHAnsi" w:hAnsiTheme="minorHAnsi" w:cstheme="minorHAnsi"/>
                <w:sz w:val="22"/>
                <w:szCs w:val="22"/>
              </w:rPr>
              <w:t xml:space="preserve"> </w:t>
            </w:r>
            <w:r>
              <w:rPr>
                <w:rFonts w:asciiTheme="minorHAnsi" w:hAnsiTheme="minorHAnsi" w:cstheme="minorHAnsi"/>
                <w:sz w:val="22"/>
                <w:szCs w:val="22"/>
              </w:rPr>
              <w:t>capital, temporary use of endowment funds, or the use of an institution’s own funds are</w:t>
            </w:r>
            <w:proofErr w:type="gramEnd"/>
            <w:r>
              <w:rPr>
                <w:rFonts w:asciiTheme="minorHAnsi" w:hAnsiTheme="minorHAnsi" w:cstheme="minorHAnsi"/>
                <w:sz w:val="22"/>
                <w:szCs w:val="22"/>
              </w:rPr>
              <w:t xml:space="preserve"> unallowable.</w:t>
            </w:r>
          </w:p>
        </w:tc>
      </w:tr>
      <w:tr w:rsidR="00B928E2" w:rsidTr="00B928E2">
        <w:tc>
          <w:tcPr>
            <w:tcW w:w="10584" w:type="dxa"/>
          </w:tcPr>
          <w:p w:rsidR="00B928E2"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 xml:space="preserve">Lobbying costs </w:t>
            </w:r>
            <w:r>
              <w:rPr>
                <w:rFonts w:asciiTheme="minorHAnsi" w:hAnsiTheme="minorHAnsi" w:cstheme="minorHAnsi"/>
                <w:sz w:val="22"/>
                <w:szCs w:val="22"/>
              </w:rPr>
              <w:t>are unallowable unless specifically authorized by statute to be undertaken with funds from sponsored agreements.</w:t>
            </w:r>
          </w:p>
        </w:tc>
      </w:tr>
      <w:tr w:rsidR="00B928E2" w:rsidTr="00B928E2">
        <w:tc>
          <w:tcPr>
            <w:tcW w:w="10584" w:type="dxa"/>
          </w:tcPr>
          <w:p w:rsidR="00B928E2"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Losses</w:t>
            </w:r>
            <w:r>
              <w:rPr>
                <w:rFonts w:asciiTheme="minorHAnsi" w:hAnsiTheme="minorHAnsi" w:cstheme="minorHAnsi"/>
                <w:sz w:val="22"/>
                <w:szCs w:val="22"/>
              </w:rPr>
              <w:t xml:space="preserve"> on other sponsored agreements or contracts are unallowable.</w:t>
            </w:r>
          </w:p>
        </w:tc>
      </w:tr>
      <w:tr w:rsidR="00B928E2" w:rsidTr="00B928E2">
        <w:tc>
          <w:tcPr>
            <w:tcW w:w="10584" w:type="dxa"/>
          </w:tcPr>
          <w:p w:rsidR="00B928E2"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 xml:space="preserve">Membership costs </w:t>
            </w:r>
            <w:r>
              <w:rPr>
                <w:rFonts w:asciiTheme="minorHAnsi" w:hAnsiTheme="minorHAnsi" w:cstheme="minorHAnsi"/>
                <w:sz w:val="22"/>
                <w:szCs w:val="22"/>
              </w:rPr>
              <w:t xml:space="preserve">in any country club or social or dining club or organization are unallowable. Cost of memberships in organizations whose primary purpose is lobbying </w:t>
            </w:r>
            <w:r w:rsidR="0069760B">
              <w:rPr>
                <w:rFonts w:asciiTheme="minorHAnsi" w:hAnsiTheme="minorHAnsi" w:cstheme="minorHAnsi"/>
                <w:sz w:val="22"/>
                <w:szCs w:val="22"/>
              </w:rPr>
              <w:t>is</w:t>
            </w:r>
            <w:r>
              <w:rPr>
                <w:rFonts w:asciiTheme="minorHAnsi" w:hAnsiTheme="minorHAnsi" w:cstheme="minorHAnsi"/>
                <w:sz w:val="22"/>
                <w:szCs w:val="22"/>
              </w:rPr>
              <w:t xml:space="preserve"> unallowable.</w:t>
            </w:r>
          </w:p>
        </w:tc>
      </w:tr>
      <w:tr w:rsidR="00A952FC" w:rsidTr="00B928E2">
        <w:tc>
          <w:tcPr>
            <w:tcW w:w="10584" w:type="dxa"/>
          </w:tcPr>
          <w:p w:rsidR="00A952FC"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 xml:space="preserve">Organization costs </w:t>
            </w:r>
            <w:r>
              <w:rPr>
                <w:rFonts w:asciiTheme="minorHAnsi" w:hAnsiTheme="minorHAnsi" w:cstheme="minorHAnsi"/>
                <w:sz w:val="22"/>
                <w:szCs w:val="22"/>
              </w:rPr>
              <w:t>such as incorporation fees, brokers’ fees, fees to promoters, organizers, or management consultants, attorneys, accountants, or investment counselor, whether or not employees of the non-</w:t>
            </w:r>
            <w:r w:rsidR="00833080">
              <w:rPr>
                <w:rFonts w:asciiTheme="minorHAnsi" w:hAnsiTheme="minorHAnsi" w:cstheme="minorHAnsi"/>
                <w:sz w:val="22"/>
                <w:szCs w:val="22"/>
              </w:rPr>
              <w:t>Federal</w:t>
            </w:r>
            <w:r>
              <w:rPr>
                <w:rFonts w:asciiTheme="minorHAnsi" w:hAnsiTheme="minorHAnsi" w:cstheme="minorHAnsi"/>
                <w:sz w:val="22"/>
                <w:szCs w:val="22"/>
              </w:rPr>
              <w:t xml:space="preserve"> entity are unallowable except with prior approval of the </w:t>
            </w:r>
            <w:r w:rsidR="00833080">
              <w:rPr>
                <w:rFonts w:asciiTheme="minorHAnsi" w:hAnsiTheme="minorHAnsi" w:cstheme="minorHAnsi"/>
                <w:sz w:val="22"/>
                <w:szCs w:val="22"/>
              </w:rPr>
              <w:t>Federal</w:t>
            </w:r>
            <w:r>
              <w:rPr>
                <w:rFonts w:asciiTheme="minorHAnsi" w:hAnsiTheme="minorHAnsi" w:cstheme="minorHAnsi"/>
                <w:sz w:val="22"/>
                <w:szCs w:val="22"/>
              </w:rPr>
              <w:t xml:space="preserve"> awarding agency.</w:t>
            </w:r>
          </w:p>
        </w:tc>
      </w:tr>
      <w:tr w:rsidR="00A952FC" w:rsidTr="00B928E2">
        <w:tc>
          <w:tcPr>
            <w:tcW w:w="10584" w:type="dxa"/>
          </w:tcPr>
          <w:p w:rsidR="00A952FC"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Participant support costs</w:t>
            </w:r>
            <w:r>
              <w:rPr>
                <w:rFonts w:asciiTheme="minorHAnsi" w:hAnsiTheme="minorHAnsi" w:cstheme="minorHAnsi"/>
                <w:sz w:val="22"/>
                <w:szCs w:val="22"/>
              </w:rPr>
              <w:t xml:space="preserve"> as defined in section 200.75 are allowable only with the prior approval of the </w:t>
            </w:r>
            <w:r w:rsidR="00833080">
              <w:rPr>
                <w:rFonts w:asciiTheme="minorHAnsi" w:hAnsiTheme="minorHAnsi" w:cstheme="minorHAnsi"/>
                <w:sz w:val="22"/>
                <w:szCs w:val="22"/>
              </w:rPr>
              <w:t>Federal</w:t>
            </w:r>
            <w:r>
              <w:rPr>
                <w:rFonts w:asciiTheme="minorHAnsi" w:hAnsiTheme="minorHAnsi" w:cstheme="minorHAnsi"/>
                <w:sz w:val="22"/>
                <w:szCs w:val="22"/>
              </w:rPr>
              <w:t xml:space="preserve"> awarding agency.</w:t>
            </w:r>
          </w:p>
        </w:tc>
      </w:tr>
      <w:tr w:rsidR="00A952FC" w:rsidTr="00B928E2">
        <w:tc>
          <w:tcPr>
            <w:tcW w:w="10584" w:type="dxa"/>
          </w:tcPr>
          <w:p w:rsidR="00A952FC"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 xml:space="preserve">Proposal costs </w:t>
            </w:r>
            <w:r>
              <w:rPr>
                <w:rFonts w:asciiTheme="minorHAnsi" w:hAnsiTheme="minorHAnsi" w:cstheme="minorHAnsi"/>
                <w:sz w:val="22"/>
                <w:szCs w:val="22"/>
              </w:rPr>
              <w:t xml:space="preserve">on preparing bids, proposals, or applications on potential </w:t>
            </w:r>
            <w:r w:rsidR="00833080">
              <w:rPr>
                <w:rFonts w:asciiTheme="minorHAnsi" w:hAnsiTheme="minorHAnsi" w:cstheme="minorHAnsi"/>
                <w:sz w:val="22"/>
                <w:szCs w:val="22"/>
              </w:rPr>
              <w:t>Federal</w:t>
            </w:r>
            <w:r>
              <w:rPr>
                <w:rFonts w:asciiTheme="minorHAnsi" w:hAnsiTheme="minorHAnsi" w:cstheme="minorHAnsi"/>
                <w:sz w:val="22"/>
                <w:szCs w:val="22"/>
              </w:rPr>
              <w:t xml:space="preserve"> and non-</w:t>
            </w:r>
            <w:r w:rsidR="00833080">
              <w:rPr>
                <w:rFonts w:asciiTheme="minorHAnsi" w:hAnsiTheme="minorHAnsi" w:cstheme="minorHAnsi"/>
                <w:sz w:val="22"/>
                <w:szCs w:val="22"/>
              </w:rPr>
              <w:t>Federal</w:t>
            </w:r>
            <w:r>
              <w:rPr>
                <w:rFonts w:asciiTheme="minorHAnsi" w:hAnsiTheme="minorHAnsi" w:cstheme="minorHAnsi"/>
                <w:sz w:val="22"/>
                <w:szCs w:val="22"/>
              </w:rPr>
              <w:t xml:space="preserve"> awards or projects, including the development of data necessary to support the bids or proposals should be treated as indirect costs (F</w:t>
            </w:r>
            <w:r w:rsidR="00F107FA">
              <w:rPr>
                <w:rFonts w:asciiTheme="minorHAnsi" w:hAnsiTheme="minorHAnsi" w:cstheme="minorHAnsi"/>
                <w:sz w:val="22"/>
                <w:szCs w:val="22"/>
              </w:rPr>
              <w:t>&amp;A) and allocated currently to all activities of the non-</w:t>
            </w:r>
            <w:r w:rsidR="00833080">
              <w:rPr>
                <w:rFonts w:asciiTheme="minorHAnsi" w:hAnsiTheme="minorHAnsi" w:cstheme="minorHAnsi"/>
                <w:sz w:val="22"/>
                <w:szCs w:val="22"/>
              </w:rPr>
              <w:t>Federal</w:t>
            </w:r>
            <w:r w:rsidR="00F107FA">
              <w:rPr>
                <w:rFonts w:asciiTheme="minorHAnsi" w:hAnsiTheme="minorHAnsi" w:cstheme="minorHAnsi"/>
                <w:sz w:val="22"/>
                <w:szCs w:val="22"/>
              </w:rPr>
              <w:t xml:space="preserve"> entity. No proposal costs of past accounting periods are allocable to the current period.</w:t>
            </w:r>
          </w:p>
        </w:tc>
      </w:tr>
      <w:tr w:rsidR="00A952FC" w:rsidTr="00B928E2">
        <w:tc>
          <w:tcPr>
            <w:tcW w:w="10584" w:type="dxa"/>
          </w:tcPr>
          <w:p w:rsidR="00A952FC" w:rsidRPr="00F107FA" w:rsidRDefault="00F107FA" w:rsidP="00B928E2">
            <w:pPr>
              <w:rPr>
                <w:rFonts w:asciiTheme="minorHAnsi" w:hAnsiTheme="minorHAnsi" w:cstheme="minorHAnsi"/>
                <w:sz w:val="22"/>
                <w:szCs w:val="22"/>
              </w:rPr>
            </w:pPr>
            <w:r>
              <w:rPr>
                <w:rFonts w:asciiTheme="minorHAnsi" w:hAnsiTheme="minorHAnsi" w:cstheme="minorHAnsi"/>
                <w:b/>
                <w:sz w:val="22"/>
                <w:szCs w:val="22"/>
              </w:rPr>
              <w:t xml:space="preserve">Recruiting costs </w:t>
            </w:r>
            <w:r>
              <w:rPr>
                <w:rFonts w:asciiTheme="minorHAnsi" w:hAnsiTheme="minorHAnsi" w:cstheme="minorHAnsi"/>
                <w:sz w:val="22"/>
                <w:szCs w:val="22"/>
              </w:rPr>
              <w:t xml:space="preserve">for help wanted advertising, special emoluments, fringe benefits, and salary allowances incurred to attract professional personnel that </w:t>
            </w:r>
            <w:r w:rsidR="00833080">
              <w:rPr>
                <w:rFonts w:asciiTheme="minorHAnsi" w:hAnsiTheme="minorHAnsi" w:cstheme="minorHAnsi"/>
                <w:sz w:val="22"/>
                <w:szCs w:val="22"/>
              </w:rPr>
              <w:t>do</w:t>
            </w:r>
            <w:r>
              <w:rPr>
                <w:rFonts w:asciiTheme="minorHAnsi" w:hAnsiTheme="minorHAnsi" w:cstheme="minorHAnsi"/>
                <w:sz w:val="22"/>
                <w:szCs w:val="22"/>
              </w:rPr>
              <w:t xml:space="preserve"> not meet the test of reasonableness or do not conform </w:t>
            </w:r>
            <w:proofErr w:type="gramStart"/>
            <w:r>
              <w:rPr>
                <w:rFonts w:asciiTheme="minorHAnsi" w:hAnsiTheme="minorHAnsi" w:cstheme="minorHAnsi"/>
                <w:sz w:val="22"/>
                <w:szCs w:val="22"/>
              </w:rPr>
              <w:t>with</w:t>
            </w:r>
            <w:proofErr w:type="gramEnd"/>
            <w:r>
              <w:rPr>
                <w:rFonts w:asciiTheme="minorHAnsi" w:hAnsiTheme="minorHAnsi" w:cstheme="minorHAnsi"/>
                <w:sz w:val="22"/>
                <w:szCs w:val="22"/>
              </w:rPr>
              <w:t xml:space="preserve"> the established practices of the non-</w:t>
            </w:r>
            <w:r w:rsidR="00833080">
              <w:rPr>
                <w:rFonts w:asciiTheme="minorHAnsi" w:hAnsiTheme="minorHAnsi" w:cstheme="minorHAnsi"/>
                <w:sz w:val="22"/>
                <w:szCs w:val="22"/>
              </w:rPr>
              <w:t>Federal entity</w:t>
            </w:r>
            <w:r>
              <w:rPr>
                <w:rFonts w:asciiTheme="minorHAnsi" w:hAnsiTheme="minorHAnsi" w:cstheme="minorHAnsi"/>
                <w:sz w:val="22"/>
                <w:szCs w:val="22"/>
              </w:rPr>
              <w:t xml:space="preserve"> are unallowable.</w:t>
            </w:r>
          </w:p>
        </w:tc>
      </w:tr>
      <w:tr w:rsidR="00A952FC" w:rsidTr="00B928E2">
        <w:tc>
          <w:tcPr>
            <w:tcW w:w="10584" w:type="dxa"/>
          </w:tcPr>
          <w:p w:rsidR="00A952FC" w:rsidRPr="00F107FA" w:rsidRDefault="00833080" w:rsidP="00B928E2">
            <w:pPr>
              <w:rPr>
                <w:rFonts w:asciiTheme="minorHAnsi" w:hAnsiTheme="minorHAnsi" w:cstheme="minorHAnsi"/>
                <w:sz w:val="22"/>
                <w:szCs w:val="22"/>
              </w:rPr>
            </w:pPr>
            <w:r>
              <w:rPr>
                <w:rFonts w:asciiTheme="minorHAnsi" w:hAnsiTheme="minorHAnsi" w:cstheme="minorHAnsi"/>
                <w:b/>
                <w:sz w:val="22"/>
                <w:szCs w:val="22"/>
              </w:rPr>
              <w:t>Reallocation</w:t>
            </w:r>
            <w:r w:rsidR="00F107FA">
              <w:rPr>
                <w:rFonts w:asciiTheme="minorHAnsi" w:hAnsiTheme="minorHAnsi" w:cstheme="minorHAnsi"/>
                <w:b/>
                <w:sz w:val="22"/>
                <w:szCs w:val="22"/>
              </w:rPr>
              <w:t xml:space="preserve"> costs</w:t>
            </w:r>
            <w:r w:rsidR="00F107FA">
              <w:rPr>
                <w:rFonts w:asciiTheme="minorHAnsi" w:hAnsiTheme="minorHAnsi" w:cstheme="minorHAnsi"/>
                <w:sz w:val="22"/>
                <w:szCs w:val="22"/>
              </w:rPr>
              <w:t xml:space="preserve"> related to: fees and costs with acquiring a new home; loss on sale of former home; mortgage payments on a home being sold and income taxes related to relocation costs are unallowable.</w:t>
            </w:r>
          </w:p>
        </w:tc>
      </w:tr>
      <w:tr w:rsidR="00F107FA" w:rsidTr="00B928E2">
        <w:tc>
          <w:tcPr>
            <w:tcW w:w="10584" w:type="dxa"/>
          </w:tcPr>
          <w:p w:rsidR="00F107FA" w:rsidRPr="00F107FA" w:rsidRDefault="00F107FA" w:rsidP="00B928E2">
            <w:pPr>
              <w:rPr>
                <w:rFonts w:asciiTheme="minorHAnsi" w:hAnsiTheme="minorHAnsi" w:cstheme="minorHAnsi"/>
                <w:sz w:val="22"/>
                <w:szCs w:val="22"/>
              </w:rPr>
            </w:pPr>
            <w:r>
              <w:rPr>
                <w:rFonts w:asciiTheme="minorHAnsi" w:hAnsiTheme="minorHAnsi" w:cstheme="minorHAnsi"/>
                <w:b/>
                <w:sz w:val="22"/>
                <w:szCs w:val="22"/>
              </w:rPr>
              <w:t xml:space="preserve">Rental costs </w:t>
            </w:r>
            <w:r>
              <w:rPr>
                <w:rFonts w:asciiTheme="minorHAnsi" w:hAnsiTheme="minorHAnsi" w:cstheme="minorHAnsi"/>
                <w:sz w:val="22"/>
                <w:szCs w:val="22"/>
              </w:rPr>
              <w:t xml:space="preserve">under “sale and leaseback” arrangements and “less-than-arm’s length” leases are only allowable up to the amount that would be allowed had the entity </w:t>
            </w:r>
            <w:r w:rsidR="00833080">
              <w:rPr>
                <w:rFonts w:asciiTheme="minorHAnsi" w:hAnsiTheme="minorHAnsi" w:cstheme="minorHAnsi"/>
                <w:sz w:val="22"/>
                <w:szCs w:val="22"/>
              </w:rPr>
              <w:t>continued to own the property.</w:t>
            </w:r>
          </w:p>
        </w:tc>
      </w:tr>
      <w:tr w:rsidR="00F107FA" w:rsidTr="00B928E2">
        <w:tc>
          <w:tcPr>
            <w:tcW w:w="10584" w:type="dxa"/>
          </w:tcPr>
          <w:p w:rsidR="00F107FA" w:rsidRPr="00833080" w:rsidRDefault="00833080" w:rsidP="00B928E2">
            <w:pPr>
              <w:rPr>
                <w:rFonts w:asciiTheme="minorHAnsi" w:hAnsiTheme="minorHAnsi" w:cstheme="minorHAnsi"/>
                <w:sz w:val="22"/>
                <w:szCs w:val="22"/>
              </w:rPr>
            </w:pPr>
            <w:r>
              <w:rPr>
                <w:rFonts w:asciiTheme="minorHAnsi" w:hAnsiTheme="minorHAnsi" w:cstheme="minorHAnsi"/>
                <w:b/>
                <w:sz w:val="22"/>
                <w:szCs w:val="22"/>
              </w:rPr>
              <w:t xml:space="preserve">Selling and marketing costs </w:t>
            </w:r>
            <w:r>
              <w:rPr>
                <w:rFonts w:asciiTheme="minorHAnsi" w:hAnsiTheme="minorHAnsi" w:cstheme="minorHAnsi"/>
                <w:sz w:val="22"/>
                <w:szCs w:val="22"/>
              </w:rPr>
              <w:t>of products or services of the institutions are unallowable except as a direct cost when approved by the awarding agency when necessary for the performance of the award.</w:t>
            </w:r>
          </w:p>
        </w:tc>
      </w:tr>
      <w:tr w:rsidR="00F107FA" w:rsidTr="00B928E2">
        <w:tc>
          <w:tcPr>
            <w:tcW w:w="10584" w:type="dxa"/>
          </w:tcPr>
          <w:p w:rsidR="00F107FA" w:rsidRPr="00833080" w:rsidRDefault="00833080" w:rsidP="00B928E2">
            <w:pPr>
              <w:rPr>
                <w:rFonts w:asciiTheme="minorHAnsi" w:hAnsiTheme="minorHAnsi" w:cstheme="minorHAnsi"/>
                <w:sz w:val="22"/>
                <w:szCs w:val="22"/>
              </w:rPr>
            </w:pPr>
            <w:r>
              <w:rPr>
                <w:rFonts w:asciiTheme="minorHAnsi" w:hAnsiTheme="minorHAnsi" w:cstheme="minorHAnsi"/>
                <w:b/>
                <w:sz w:val="22"/>
                <w:szCs w:val="22"/>
              </w:rPr>
              <w:t>Student activity costs</w:t>
            </w:r>
            <w:r>
              <w:rPr>
                <w:rFonts w:asciiTheme="minorHAnsi" w:hAnsiTheme="minorHAnsi" w:cstheme="minorHAnsi"/>
                <w:sz w:val="22"/>
                <w:szCs w:val="22"/>
              </w:rPr>
              <w:t xml:space="preserve"> are unallowable unless specifically provided for in the Federal award.</w:t>
            </w:r>
          </w:p>
        </w:tc>
      </w:tr>
    </w:tbl>
    <w:p w:rsidR="007B3188" w:rsidRDefault="007B3188" w:rsidP="00085EF3">
      <w:pPr>
        <w:jc w:val="center"/>
        <w:rPr>
          <w:rFonts w:asciiTheme="minorHAnsi" w:hAnsiTheme="minorHAnsi" w:cstheme="minorHAnsi"/>
          <w:b/>
          <w:sz w:val="22"/>
          <w:szCs w:val="22"/>
        </w:rPr>
      </w:pPr>
    </w:p>
    <w:p w:rsidR="00085EF3" w:rsidRDefault="00085EF3" w:rsidP="00085EF3">
      <w:pPr>
        <w:jc w:val="center"/>
        <w:rPr>
          <w:b/>
          <w:sz w:val="22"/>
          <w:szCs w:val="22"/>
        </w:rPr>
      </w:pPr>
    </w:p>
    <w:p w:rsidR="00085EF3" w:rsidRPr="006C77E8" w:rsidRDefault="00085EF3" w:rsidP="00085EF3">
      <w:pPr>
        <w:jc w:val="center"/>
        <w:rPr>
          <w:rFonts w:asciiTheme="minorHAnsi" w:hAnsiTheme="minorHAnsi" w:cstheme="minorHAnsi"/>
          <w:b/>
          <w:sz w:val="22"/>
          <w:szCs w:val="22"/>
        </w:rPr>
      </w:pPr>
      <w:r w:rsidRPr="006C77E8">
        <w:rPr>
          <w:rFonts w:asciiTheme="minorHAnsi" w:hAnsiTheme="minorHAnsi" w:cstheme="minorHAnsi"/>
          <w:b/>
          <w:sz w:val="22"/>
          <w:szCs w:val="22"/>
        </w:rPr>
        <w:t>Appendix A4</w:t>
      </w:r>
    </w:p>
    <w:p w:rsidR="00085EF3" w:rsidRPr="006C77E8" w:rsidRDefault="00085EF3" w:rsidP="00085EF3">
      <w:pPr>
        <w:jc w:val="center"/>
        <w:rPr>
          <w:rFonts w:asciiTheme="minorHAnsi" w:hAnsiTheme="minorHAnsi" w:cstheme="minorHAnsi"/>
          <w:b/>
          <w:sz w:val="22"/>
          <w:szCs w:val="22"/>
        </w:rPr>
      </w:pPr>
    </w:p>
    <w:p w:rsidR="00085EF3" w:rsidRPr="006C77E8" w:rsidRDefault="00085EF3" w:rsidP="006C77E8">
      <w:pPr>
        <w:pStyle w:val="ListParagraph"/>
        <w:tabs>
          <w:tab w:val="left" w:pos="720"/>
        </w:tabs>
        <w:rPr>
          <w:rFonts w:asciiTheme="minorHAnsi" w:hAnsiTheme="minorHAnsi" w:cstheme="minorHAnsi"/>
          <w:b/>
          <w:sz w:val="22"/>
          <w:szCs w:val="22"/>
        </w:rPr>
      </w:pPr>
    </w:p>
    <w:p w:rsidR="00085EF3" w:rsidRPr="006C77E8" w:rsidRDefault="00085EF3" w:rsidP="00085EF3">
      <w:pPr>
        <w:pStyle w:val="Heading3"/>
        <w:tabs>
          <w:tab w:val="clear" w:pos="180"/>
          <w:tab w:val="clear" w:pos="720"/>
          <w:tab w:val="clear" w:pos="1440"/>
          <w:tab w:val="clear" w:pos="2160"/>
          <w:tab w:val="clear" w:pos="2880"/>
          <w:tab w:val="clear" w:pos="3240"/>
          <w:tab w:val="clear" w:pos="3780"/>
          <w:tab w:val="clear" w:pos="4320"/>
          <w:tab w:val="clear" w:pos="5040"/>
          <w:tab w:val="clear" w:pos="5760"/>
          <w:tab w:val="clear" w:pos="6480"/>
          <w:tab w:val="clear" w:pos="7200"/>
          <w:tab w:val="clear" w:pos="7920"/>
          <w:tab w:val="clear" w:pos="8640"/>
          <w:tab w:val="clear" w:pos="9360"/>
          <w:tab w:val="center" w:pos="5184"/>
        </w:tabs>
        <w:jc w:val="left"/>
        <w:rPr>
          <w:rFonts w:asciiTheme="minorHAnsi" w:hAnsiTheme="minorHAnsi" w:cstheme="minorHAnsi"/>
          <w:sz w:val="22"/>
          <w:szCs w:val="22"/>
        </w:rPr>
      </w:pPr>
      <w:r w:rsidRPr="006C77E8">
        <w:rPr>
          <w:rFonts w:asciiTheme="minorHAnsi" w:hAnsiTheme="minorHAnsi" w:cstheme="minorHAnsi"/>
          <w:b w:val="0"/>
          <w:noProof/>
        </w:rPr>
        <mc:AlternateContent>
          <mc:Choice Requires="wps">
            <w:drawing>
              <wp:anchor distT="0" distB="0" distL="114300" distR="114300" simplePos="0" relativeHeight="251674112" behindDoc="0" locked="0" layoutInCell="1" allowOverlap="1" wp14:anchorId="70A387CE" wp14:editId="4C9DCE8A">
                <wp:simplePos x="0" y="0"/>
                <wp:positionH relativeFrom="column">
                  <wp:posOffset>1119505</wp:posOffset>
                </wp:positionH>
                <wp:positionV relativeFrom="paragraph">
                  <wp:posOffset>74930</wp:posOffset>
                </wp:positionV>
                <wp:extent cx="4476750" cy="279400"/>
                <wp:effectExtent l="8255" t="6350" r="1079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7940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520511" w:rsidRPr="006C77E8" w:rsidRDefault="00520511" w:rsidP="00085EF3">
                            <w:pPr>
                              <w:jc w:val="center"/>
                              <w:rPr>
                                <w:rFonts w:asciiTheme="minorHAnsi" w:hAnsiTheme="minorHAnsi" w:cstheme="minorHAnsi"/>
                                <w:b/>
                              </w:rPr>
                            </w:pPr>
                            <w:r w:rsidRPr="006C77E8">
                              <w:rPr>
                                <w:rFonts w:asciiTheme="minorHAnsi" w:hAnsiTheme="minorHAnsi" w:cstheme="minorHAnsi"/>
                                <w:b/>
                              </w:rPr>
                              <w:t>Suggestions for Completing an Approvable Budget Narrative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0A387CE" id="Text Box 6" o:spid="_x0000_s1030" type="#_x0000_t202" style="position:absolute;margin-left:88.15pt;margin-top:5.9pt;width:352.5pt;height:2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" fillcolor="#b2a1c7" strokecolor="#b2a1c7" strokeweight="1pt">
                <v:fill color2="#e5dfec" angle="135" focus="50%" type="gradient"/>
                <v:shadow on="t" color="#3f3151" opacity=".5" offset="1pt"/>
                <v:textbox style="mso-fit-shape-to-text:t">
                  <w:txbxContent>
                    <w:p w:rsidR="00923FBB" w:rsidRPr="006C77E8" w:rsidRDefault="00923FBB" w:rsidP="00085EF3">
                      <w:pPr>
                        <w:jc w:val="center"/>
                        <w:rPr>
                          <w:rFonts w:asciiTheme="minorHAnsi" w:hAnsiTheme="minorHAnsi" w:cstheme="minorHAnsi"/>
                          <w:b/>
                        </w:rPr>
                      </w:pPr>
                      <w:r w:rsidRPr="006C77E8">
                        <w:rPr>
                          <w:rFonts w:asciiTheme="minorHAnsi" w:hAnsiTheme="minorHAnsi" w:cstheme="minorHAnsi"/>
                          <w:b/>
                        </w:rPr>
                        <w:t>Suggestions for Completing an Approvable Budget Narrative</w:t>
                      </w:r>
                    </w:p>
                  </w:txbxContent>
                </v:textbox>
              </v:shape>
            </w:pict>
          </mc:Fallback>
        </mc:AlternateContent>
      </w:r>
      <w:r w:rsidRPr="006C77E8">
        <w:rPr>
          <w:rFonts w:asciiTheme="minorHAnsi" w:hAnsiTheme="minorHAnsi" w:cstheme="minorHAnsi"/>
          <w:sz w:val="22"/>
          <w:szCs w:val="22"/>
        </w:rPr>
        <w:tab/>
      </w:r>
    </w:p>
    <w:p w:rsidR="00085EF3" w:rsidRPr="006C77E8" w:rsidRDefault="00085EF3" w:rsidP="00085EF3">
      <w:pPr>
        <w:jc w:val="both"/>
        <w:rPr>
          <w:rFonts w:asciiTheme="minorHAnsi" w:hAnsiTheme="minorHAnsi" w:cstheme="minorHAnsi"/>
        </w:rPr>
      </w:pPr>
    </w:p>
    <w:p w:rsidR="00085EF3" w:rsidRPr="006C77E8" w:rsidRDefault="00085EF3" w:rsidP="00085EF3">
      <w:pPr>
        <w:rPr>
          <w:rFonts w:asciiTheme="minorHAnsi" w:hAnsiTheme="minorHAnsi" w:cstheme="minorHAnsi"/>
          <w:b/>
          <w:highlight w:val="yellow"/>
        </w:rPr>
      </w:pPr>
    </w:p>
    <w:p w:rsidR="00085EF3" w:rsidRPr="006C77E8" w:rsidRDefault="00085EF3" w:rsidP="008E48AB">
      <w:pPr>
        <w:numPr>
          <w:ilvl w:val="1"/>
          <w:numId w:val="25"/>
        </w:numPr>
        <w:ind w:left="270"/>
        <w:rPr>
          <w:rFonts w:asciiTheme="minorHAnsi" w:hAnsiTheme="minorHAnsi" w:cstheme="minorHAnsi"/>
          <w:b/>
        </w:rPr>
      </w:pPr>
      <w:r w:rsidRPr="006C77E8">
        <w:rPr>
          <w:rFonts w:asciiTheme="minorHAnsi" w:hAnsiTheme="minorHAnsi" w:cstheme="minorHAnsi"/>
          <w:b/>
        </w:rPr>
        <w:t xml:space="preserve">Salaries &amp; Wages:  </w:t>
      </w:r>
    </w:p>
    <w:p w:rsidR="00085EF3" w:rsidRPr="006C77E8" w:rsidRDefault="00085EF3" w:rsidP="008E48AB">
      <w:pPr>
        <w:numPr>
          <w:ilvl w:val="0"/>
          <w:numId w:val="26"/>
        </w:numPr>
        <w:rPr>
          <w:rFonts w:asciiTheme="minorHAnsi" w:hAnsiTheme="minorHAnsi" w:cstheme="minorHAnsi"/>
        </w:rPr>
      </w:pPr>
      <w:r w:rsidRPr="006C77E8">
        <w:rPr>
          <w:rFonts w:asciiTheme="minorHAnsi" w:hAnsiTheme="minorHAnsi" w:cstheme="minorHAnsi"/>
        </w:rPr>
        <w:t xml:space="preserve">Reviewers must find consistency within the plan.  If there are 25 teachers who will receive professional development, the application should not list materials for 35 people.   </w:t>
      </w:r>
    </w:p>
    <w:p w:rsidR="00085EF3" w:rsidRPr="006C77E8" w:rsidRDefault="00085EF3" w:rsidP="008E48AB">
      <w:pPr>
        <w:numPr>
          <w:ilvl w:val="0"/>
          <w:numId w:val="26"/>
        </w:numPr>
        <w:rPr>
          <w:rFonts w:asciiTheme="minorHAnsi" w:hAnsiTheme="minorHAnsi" w:cstheme="minorHAnsi"/>
        </w:rPr>
      </w:pPr>
      <w:r w:rsidRPr="006C77E8">
        <w:rPr>
          <w:rFonts w:asciiTheme="minorHAnsi" w:hAnsiTheme="minorHAnsi" w:cstheme="minorHAnsi"/>
          <w:b/>
          <w:u w:val="single"/>
        </w:rPr>
        <w:t>A detailed financial breakdown is required</w:t>
      </w:r>
      <w:r w:rsidRPr="006C77E8">
        <w:rPr>
          <w:rFonts w:asciiTheme="minorHAnsi" w:hAnsiTheme="minorHAnsi" w:cstheme="minorHAnsi"/>
        </w:rPr>
        <w:t xml:space="preserve">.  Always provide the number of participants x the cost x the # of sessions = total.  Providing “some” of the information will only cause the plan to be returned for revision.  </w:t>
      </w:r>
    </w:p>
    <w:p w:rsidR="00085EF3" w:rsidRPr="006C77E8" w:rsidRDefault="00085EF3" w:rsidP="008E48AB">
      <w:pPr>
        <w:numPr>
          <w:ilvl w:val="0"/>
          <w:numId w:val="26"/>
        </w:numPr>
        <w:tabs>
          <w:tab w:val="left" w:pos="450"/>
        </w:tabs>
        <w:rPr>
          <w:rFonts w:asciiTheme="minorHAnsi" w:hAnsiTheme="minorHAnsi" w:cstheme="minorHAnsi"/>
        </w:rPr>
      </w:pPr>
      <w:r w:rsidRPr="006C77E8">
        <w:rPr>
          <w:rFonts w:asciiTheme="minorHAnsi" w:hAnsiTheme="minorHAnsi" w:cstheme="minorHAnsi"/>
        </w:rPr>
        <w:t xml:space="preserve">Sending staff to conferences should be limited to a small number, one per grade, team leaders, or essential staff of the school.  The grant will fund </w:t>
      </w:r>
      <w:r w:rsidRPr="006C77E8">
        <w:rPr>
          <w:rFonts w:asciiTheme="minorHAnsi" w:hAnsiTheme="minorHAnsi" w:cstheme="minorHAnsi"/>
          <w:b/>
          <w:i/>
        </w:rPr>
        <w:t>reasonable and necessary</w:t>
      </w:r>
      <w:r w:rsidRPr="006C77E8">
        <w:rPr>
          <w:rFonts w:asciiTheme="minorHAnsi" w:hAnsiTheme="minorHAnsi" w:cstheme="minorHAnsi"/>
        </w:rPr>
        <w:t xml:space="preserve"> requests for staff to attend conferences. Attending staff should be aware that they will provide follow-up to staff upon their return.  Their required presentation of conference information to staff should be written into the plan. </w:t>
      </w:r>
    </w:p>
    <w:p w:rsidR="00085EF3" w:rsidRPr="006C77E8" w:rsidRDefault="00085EF3" w:rsidP="008E48AB">
      <w:pPr>
        <w:numPr>
          <w:ilvl w:val="0"/>
          <w:numId w:val="26"/>
        </w:numPr>
        <w:spacing w:after="60"/>
        <w:rPr>
          <w:rFonts w:asciiTheme="minorHAnsi" w:hAnsiTheme="minorHAnsi" w:cstheme="minorHAnsi"/>
        </w:rPr>
      </w:pPr>
      <w:r w:rsidRPr="006C77E8">
        <w:rPr>
          <w:rFonts w:asciiTheme="minorHAnsi" w:hAnsiTheme="minorHAnsi" w:cstheme="minorHAnsi"/>
        </w:rPr>
        <w:t>Calculations must be checked and rechecked before reaching MSDE.</w:t>
      </w:r>
    </w:p>
    <w:p w:rsidR="00085EF3" w:rsidRPr="006C77E8" w:rsidRDefault="00085EF3" w:rsidP="008E48AB">
      <w:pPr>
        <w:numPr>
          <w:ilvl w:val="1"/>
          <w:numId w:val="25"/>
        </w:numPr>
        <w:ind w:left="180"/>
        <w:rPr>
          <w:rFonts w:asciiTheme="minorHAnsi" w:hAnsiTheme="minorHAnsi" w:cstheme="minorHAnsi"/>
        </w:rPr>
      </w:pPr>
      <w:r w:rsidRPr="006C77E8">
        <w:rPr>
          <w:rFonts w:asciiTheme="minorHAnsi" w:hAnsiTheme="minorHAnsi" w:cstheme="minorHAnsi"/>
          <w:b/>
        </w:rPr>
        <w:t>Contracts:</w:t>
      </w:r>
      <w:r w:rsidRPr="006C77E8">
        <w:rPr>
          <w:rFonts w:asciiTheme="minorHAnsi" w:hAnsiTheme="minorHAnsi" w:cstheme="minorHAnsi"/>
        </w:rPr>
        <w:t xml:space="preserve">  </w:t>
      </w:r>
    </w:p>
    <w:p w:rsidR="00085EF3" w:rsidRPr="006C77E8" w:rsidRDefault="00085EF3" w:rsidP="008E48AB">
      <w:pPr>
        <w:numPr>
          <w:ilvl w:val="0"/>
          <w:numId w:val="27"/>
        </w:numPr>
        <w:rPr>
          <w:rFonts w:asciiTheme="minorHAnsi" w:hAnsiTheme="minorHAnsi" w:cstheme="minorHAnsi"/>
        </w:rPr>
      </w:pPr>
      <w:r w:rsidRPr="006C77E8">
        <w:rPr>
          <w:rFonts w:asciiTheme="minorHAnsi" w:hAnsiTheme="minorHAnsi" w:cstheme="minorHAnsi"/>
        </w:rPr>
        <w:t>The LEA must ensure that contracts go through the bidding process, if applicable.</w:t>
      </w:r>
    </w:p>
    <w:p w:rsidR="00085EF3" w:rsidRPr="006C77E8" w:rsidRDefault="00085EF3" w:rsidP="008E48AB">
      <w:pPr>
        <w:numPr>
          <w:ilvl w:val="0"/>
          <w:numId w:val="27"/>
        </w:numPr>
        <w:rPr>
          <w:rFonts w:asciiTheme="minorHAnsi" w:hAnsiTheme="minorHAnsi" w:cstheme="minorHAnsi"/>
        </w:rPr>
      </w:pPr>
      <w:r w:rsidRPr="006C77E8">
        <w:rPr>
          <w:rFonts w:asciiTheme="minorHAnsi" w:hAnsiTheme="minorHAnsi" w:cstheme="minorHAnsi"/>
        </w:rPr>
        <w:t xml:space="preserve">Persons listed under “Contracts” must complete the “Contracting with Consultants” form. </w:t>
      </w:r>
    </w:p>
    <w:p w:rsidR="00085EF3" w:rsidRPr="006C77E8" w:rsidRDefault="00085EF3" w:rsidP="008E48AB">
      <w:pPr>
        <w:numPr>
          <w:ilvl w:val="0"/>
          <w:numId w:val="27"/>
        </w:numPr>
        <w:spacing w:after="60"/>
        <w:rPr>
          <w:rFonts w:asciiTheme="minorHAnsi" w:hAnsiTheme="minorHAnsi" w:cstheme="minorHAnsi"/>
        </w:rPr>
      </w:pPr>
      <w:r w:rsidRPr="006C77E8">
        <w:rPr>
          <w:rFonts w:asciiTheme="minorHAnsi" w:hAnsiTheme="minorHAnsi" w:cstheme="minorHAnsi"/>
        </w:rPr>
        <w:t>Consultants should have a track record for providing quality training.</w:t>
      </w:r>
    </w:p>
    <w:p w:rsidR="00085EF3" w:rsidRPr="006C77E8" w:rsidRDefault="00085EF3" w:rsidP="008E48AB">
      <w:pPr>
        <w:numPr>
          <w:ilvl w:val="1"/>
          <w:numId w:val="25"/>
        </w:numPr>
        <w:ind w:left="180"/>
        <w:rPr>
          <w:rFonts w:asciiTheme="minorHAnsi" w:hAnsiTheme="minorHAnsi" w:cstheme="minorHAnsi"/>
        </w:rPr>
      </w:pPr>
      <w:r w:rsidRPr="006C77E8">
        <w:rPr>
          <w:rFonts w:asciiTheme="minorHAnsi" w:hAnsiTheme="minorHAnsi" w:cstheme="minorHAnsi"/>
          <w:b/>
        </w:rPr>
        <w:t>Supplies and Materials:</w:t>
      </w:r>
      <w:r w:rsidRPr="006C77E8">
        <w:rPr>
          <w:rFonts w:asciiTheme="minorHAnsi" w:hAnsiTheme="minorHAnsi" w:cstheme="minorHAnsi"/>
        </w:rPr>
        <w:t xml:space="preserve">  </w:t>
      </w:r>
    </w:p>
    <w:p w:rsidR="00085EF3" w:rsidRPr="006C77E8" w:rsidRDefault="00085EF3" w:rsidP="008E48AB">
      <w:pPr>
        <w:numPr>
          <w:ilvl w:val="0"/>
          <w:numId w:val="28"/>
        </w:numPr>
        <w:rPr>
          <w:rFonts w:asciiTheme="minorHAnsi" w:hAnsiTheme="minorHAnsi" w:cstheme="minorHAnsi"/>
        </w:rPr>
      </w:pPr>
      <w:r w:rsidRPr="006C77E8">
        <w:rPr>
          <w:rFonts w:asciiTheme="minorHAnsi" w:hAnsiTheme="minorHAnsi" w:cstheme="minorHAnsi"/>
        </w:rPr>
        <w:t xml:space="preserve">Schools listing boxes of duplicating paper, construction paper, chart paper, index cards, Post-its, rulers, </w:t>
      </w:r>
      <w:proofErr w:type="gramStart"/>
      <w:r w:rsidRPr="006C77E8">
        <w:rPr>
          <w:rFonts w:asciiTheme="minorHAnsi" w:hAnsiTheme="minorHAnsi" w:cstheme="minorHAnsi"/>
        </w:rPr>
        <w:t>hole</w:t>
      </w:r>
      <w:proofErr w:type="gramEnd"/>
      <w:r w:rsidRPr="006C77E8">
        <w:rPr>
          <w:rFonts w:asciiTheme="minorHAnsi" w:hAnsiTheme="minorHAnsi" w:cstheme="minorHAnsi"/>
        </w:rPr>
        <w:t xml:space="preserve"> punchers, student workbooks, etc. as items for purchase will send a red flag that the grant funds may be used inappropriately. The grant funds are not to stock the school with supplies. </w:t>
      </w:r>
    </w:p>
    <w:p w:rsidR="00085EF3" w:rsidRPr="006C77E8" w:rsidRDefault="00085EF3" w:rsidP="008E48AB">
      <w:pPr>
        <w:numPr>
          <w:ilvl w:val="0"/>
          <w:numId w:val="28"/>
        </w:numPr>
        <w:rPr>
          <w:rFonts w:asciiTheme="minorHAnsi" w:hAnsiTheme="minorHAnsi" w:cstheme="minorHAnsi"/>
        </w:rPr>
      </w:pPr>
      <w:r w:rsidRPr="006C77E8">
        <w:rPr>
          <w:rFonts w:asciiTheme="minorHAnsi" w:hAnsiTheme="minorHAnsi" w:cstheme="minorHAnsi"/>
        </w:rPr>
        <w:t xml:space="preserve">Local funds or Title I, Part A should be used to purchase such supplies and materials to be used for delivering instruction. </w:t>
      </w:r>
    </w:p>
    <w:p w:rsidR="00085EF3" w:rsidRPr="006C77E8" w:rsidRDefault="00085EF3" w:rsidP="008E48AB">
      <w:pPr>
        <w:numPr>
          <w:ilvl w:val="0"/>
          <w:numId w:val="28"/>
        </w:numPr>
        <w:spacing w:after="60"/>
        <w:rPr>
          <w:rFonts w:asciiTheme="minorHAnsi" w:hAnsiTheme="minorHAnsi" w:cstheme="minorHAnsi"/>
        </w:rPr>
      </w:pPr>
      <w:r w:rsidRPr="006C77E8">
        <w:rPr>
          <w:rFonts w:asciiTheme="minorHAnsi" w:hAnsiTheme="minorHAnsi" w:cstheme="minorHAnsi"/>
        </w:rPr>
        <w:t xml:space="preserve">The grant will purchase </w:t>
      </w:r>
      <w:r w:rsidRPr="006C77E8">
        <w:rPr>
          <w:rFonts w:asciiTheme="minorHAnsi" w:hAnsiTheme="minorHAnsi" w:cstheme="minorHAnsi"/>
          <w:b/>
          <w:i/>
        </w:rPr>
        <w:t>reasonable and necessary</w:t>
      </w:r>
      <w:r w:rsidRPr="006C77E8">
        <w:rPr>
          <w:rFonts w:asciiTheme="minorHAnsi" w:hAnsiTheme="minorHAnsi" w:cstheme="minorHAnsi"/>
        </w:rPr>
        <w:t xml:space="preserve"> supplies and materials for implementing strategies in their professional development plan.</w:t>
      </w:r>
    </w:p>
    <w:p w:rsidR="00085EF3" w:rsidRPr="006C77E8" w:rsidRDefault="00085EF3" w:rsidP="008E48AB">
      <w:pPr>
        <w:numPr>
          <w:ilvl w:val="1"/>
          <w:numId w:val="25"/>
        </w:numPr>
        <w:ind w:left="180"/>
        <w:rPr>
          <w:rFonts w:asciiTheme="minorHAnsi" w:hAnsiTheme="minorHAnsi" w:cstheme="minorHAnsi"/>
        </w:rPr>
      </w:pPr>
      <w:r w:rsidRPr="006C77E8">
        <w:rPr>
          <w:rFonts w:asciiTheme="minorHAnsi" w:hAnsiTheme="minorHAnsi" w:cstheme="minorHAnsi"/>
          <w:b/>
        </w:rPr>
        <w:t>Other Charges:</w:t>
      </w:r>
      <w:r w:rsidRPr="006C77E8">
        <w:rPr>
          <w:rFonts w:asciiTheme="minorHAnsi" w:hAnsiTheme="minorHAnsi" w:cstheme="minorHAnsi"/>
        </w:rPr>
        <w:t xml:space="preserve">  </w:t>
      </w:r>
    </w:p>
    <w:p w:rsidR="00085EF3" w:rsidRPr="006C77E8" w:rsidRDefault="00085EF3" w:rsidP="00085EF3">
      <w:pPr>
        <w:ind w:left="90"/>
        <w:rPr>
          <w:rFonts w:asciiTheme="minorHAnsi" w:hAnsiTheme="minorHAnsi" w:cstheme="minorHAnsi"/>
          <w:b/>
        </w:rPr>
      </w:pPr>
      <w:r w:rsidRPr="006C77E8">
        <w:rPr>
          <w:rFonts w:asciiTheme="minorHAnsi" w:hAnsiTheme="minorHAnsi" w:cstheme="minorHAnsi"/>
        </w:rPr>
        <w:t xml:space="preserve"> </w:t>
      </w:r>
      <w:r w:rsidRPr="006C77E8">
        <w:rPr>
          <w:rFonts w:asciiTheme="minorHAnsi" w:hAnsiTheme="minorHAnsi" w:cstheme="minorHAnsi"/>
          <w:b/>
        </w:rPr>
        <w:t xml:space="preserve">Equipment:  </w:t>
      </w:r>
    </w:p>
    <w:p w:rsidR="00085EF3" w:rsidRPr="006C77E8" w:rsidRDefault="00085EF3" w:rsidP="00085EF3">
      <w:pPr>
        <w:ind w:left="180"/>
        <w:rPr>
          <w:rFonts w:asciiTheme="minorHAnsi" w:hAnsiTheme="minorHAnsi" w:cstheme="minorHAnsi"/>
        </w:rPr>
      </w:pPr>
      <w:r w:rsidRPr="006C77E8">
        <w:rPr>
          <w:rFonts w:asciiTheme="minorHAnsi" w:hAnsiTheme="minorHAnsi" w:cstheme="minorHAnsi"/>
        </w:rPr>
        <w:t>Only purchases that are associated with activities outlined in the professional development plan will be allowable.</w:t>
      </w:r>
    </w:p>
    <w:p w:rsidR="00085EF3" w:rsidRPr="006C77E8" w:rsidRDefault="00085EF3" w:rsidP="008E48AB">
      <w:pPr>
        <w:numPr>
          <w:ilvl w:val="0"/>
          <w:numId w:val="29"/>
        </w:numPr>
        <w:ind w:left="540" w:hanging="270"/>
        <w:rPr>
          <w:rFonts w:asciiTheme="minorHAnsi" w:hAnsiTheme="minorHAnsi" w:cstheme="minorHAnsi"/>
        </w:rPr>
      </w:pPr>
      <w:r w:rsidRPr="006C77E8">
        <w:rPr>
          <w:rFonts w:asciiTheme="minorHAnsi" w:hAnsiTheme="minorHAnsi" w:cstheme="minorHAnsi"/>
        </w:rPr>
        <w:t xml:space="preserve">The plan must provide an explanation of how purchasing Promethean Boards, clickers, tape recorders, flash drives, laptops, overheads, iPods, color printers, etc. are needed for training and/or instructional activities. The purchase of these items will be approved on a case-by-case basis. The plan must also describe how teachers and other staff will be trained to use equipment being purchased. </w:t>
      </w:r>
    </w:p>
    <w:p w:rsidR="00085EF3" w:rsidRPr="006C77E8" w:rsidRDefault="00085EF3" w:rsidP="008E48AB">
      <w:pPr>
        <w:numPr>
          <w:ilvl w:val="0"/>
          <w:numId w:val="29"/>
        </w:numPr>
        <w:ind w:left="540" w:hanging="270"/>
        <w:rPr>
          <w:rFonts w:asciiTheme="minorHAnsi" w:hAnsiTheme="minorHAnsi" w:cstheme="minorHAnsi"/>
        </w:rPr>
      </w:pPr>
      <w:r w:rsidRPr="006C77E8">
        <w:rPr>
          <w:rFonts w:asciiTheme="minorHAnsi" w:hAnsiTheme="minorHAnsi" w:cstheme="minorHAnsi"/>
        </w:rPr>
        <w:t xml:space="preserve">The plan must provide a description of how the purchase relates to the training needs of the school.  </w:t>
      </w:r>
    </w:p>
    <w:p w:rsidR="00085EF3" w:rsidRPr="006C77E8" w:rsidRDefault="00085EF3" w:rsidP="00085EF3">
      <w:pPr>
        <w:jc w:val="center"/>
        <w:rPr>
          <w:rFonts w:asciiTheme="minorHAnsi" w:hAnsiTheme="minorHAnsi" w:cstheme="minorHAnsi"/>
          <w:b/>
          <w:sz w:val="22"/>
          <w:szCs w:val="22"/>
        </w:rPr>
      </w:pPr>
      <w:r w:rsidRPr="006C77E8">
        <w:rPr>
          <w:rFonts w:asciiTheme="minorHAnsi" w:hAnsiTheme="minorHAnsi" w:cstheme="minorHAnsi"/>
          <w:b/>
          <w:sz w:val="22"/>
          <w:szCs w:val="22"/>
        </w:rPr>
        <w:br w:type="page"/>
      </w:r>
    </w:p>
    <w:p w:rsidR="00085EF3" w:rsidRPr="006C77E8" w:rsidRDefault="00085EF3" w:rsidP="00085EF3">
      <w:pPr>
        <w:jc w:val="center"/>
        <w:rPr>
          <w:rFonts w:asciiTheme="minorHAnsi" w:hAnsiTheme="minorHAnsi" w:cstheme="minorHAnsi"/>
          <w:b/>
          <w:sz w:val="22"/>
          <w:szCs w:val="22"/>
        </w:rPr>
      </w:pPr>
      <w:r w:rsidRPr="006C77E8">
        <w:rPr>
          <w:rFonts w:asciiTheme="minorHAnsi" w:hAnsiTheme="minorHAnsi" w:cstheme="minorHAnsi"/>
          <w:b/>
          <w:sz w:val="22"/>
          <w:szCs w:val="22"/>
        </w:rPr>
        <w:lastRenderedPageBreak/>
        <w:t>Appendix A5</w:t>
      </w:r>
    </w:p>
    <w:p w:rsidR="00085EF3" w:rsidRPr="006C77E8" w:rsidRDefault="00085EF3" w:rsidP="00085EF3">
      <w:pPr>
        <w:jc w:val="center"/>
        <w:rPr>
          <w:rFonts w:asciiTheme="minorHAnsi" w:hAnsiTheme="minorHAnsi" w:cstheme="minorHAnsi"/>
          <w:b/>
          <w:sz w:val="22"/>
          <w:szCs w:val="22"/>
        </w:rPr>
      </w:pPr>
    </w:p>
    <w:p w:rsidR="00085EF3" w:rsidRPr="006C77E8" w:rsidRDefault="00085EF3" w:rsidP="00085EF3">
      <w:pPr>
        <w:jc w:val="center"/>
        <w:rPr>
          <w:rFonts w:asciiTheme="minorHAnsi" w:hAnsiTheme="minorHAnsi" w:cstheme="minorHAnsi"/>
          <w:b/>
          <w:i/>
        </w:rPr>
      </w:pPr>
      <w:r w:rsidRPr="006C77E8">
        <w:rPr>
          <w:rFonts w:asciiTheme="minorHAnsi" w:hAnsiTheme="minorHAnsi" w:cstheme="minorHAnsi"/>
          <w:b/>
          <w:i/>
        </w:rPr>
        <w:t>SAMPLE</w:t>
      </w:r>
    </w:p>
    <w:p w:rsidR="00085EF3" w:rsidRPr="006C77E8" w:rsidRDefault="00085EF3" w:rsidP="00085EF3">
      <w:pPr>
        <w:pStyle w:val="Heading3"/>
        <w:tabs>
          <w:tab w:val="left" w:pos="540"/>
        </w:tabs>
        <w:spacing w:after="120"/>
        <w:rPr>
          <w:rFonts w:asciiTheme="minorHAnsi" w:hAnsiTheme="minorHAnsi" w:cstheme="minorHAnsi"/>
        </w:rPr>
      </w:pPr>
      <w:r w:rsidRPr="006C77E8">
        <w:rPr>
          <w:rFonts w:asciiTheme="minorHAnsi" w:hAnsiTheme="minorHAnsi" w:cstheme="minorHAnsi"/>
        </w:rPr>
        <w:t>School Budget Narrative</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5341"/>
        <w:gridCol w:w="1710"/>
        <w:gridCol w:w="1817"/>
      </w:tblGrid>
      <w:tr w:rsidR="00085EF3" w:rsidRPr="006C77E8" w:rsidTr="00085EF3">
        <w:trPr>
          <w:jc w:val="center"/>
        </w:trPr>
        <w:tc>
          <w:tcPr>
            <w:tcW w:w="1318" w:type="dxa"/>
            <w:tcBorders>
              <w:bottom w:val="single" w:sz="4" w:space="0" w:color="auto"/>
            </w:tcBorders>
            <w:shd w:val="clear" w:color="auto" w:fill="BFBFBF"/>
            <w:vAlign w:val="bottom"/>
          </w:tcPr>
          <w:p w:rsidR="00085EF3" w:rsidRPr="006C77E8" w:rsidRDefault="00085EF3" w:rsidP="00085EF3">
            <w:pPr>
              <w:jc w:val="center"/>
              <w:rPr>
                <w:rFonts w:asciiTheme="minorHAnsi" w:hAnsiTheme="minorHAnsi" w:cstheme="minorHAnsi"/>
                <w:b/>
                <w:sz w:val="20"/>
                <w:szCs w:val="20"/>
              </w:rPr>
            </w:pPr>
            <w:r w:rsidRPr="006C77E8">
              <w:rPr>
                <w:rFonts w:asciiTheme="minorHAnsi" w:hAnsiTheme="minorHAnsi" w:cstheme="minorHAnsi"/>
                <w:b/>
                <w:sz w:val="20"/>
                <w:szCs w:val="20"/>
              </w:rPr>
              <w:t>Line Item</w:t>
            </w:r>
          </w:p>
        </w:tc>
        <w:tc>
          <w:tcPr>
            <w:tcW w:w="5341" w:type="dxa"/>
            <w:tcBorders>
              <w:bottom w:val="single" w:sz="4" w:space="0" w:color="auto"/>
            </w:tcBorders>
            <w:shd w:val="clear" w:color="auto" w:fill="D9D9D9"/>
            <w:vAlign w:val="bottom"/>
          </w:tcPr>
          <w:p w:rsidR="00085EF3" w:rsidRPr="006C77E8" w:rsidRDefault="00085EF3" w:rsidP="00085EF3">
            <w:pPr>
              <w:jc w:val="center"/>
              <w:rPr>
                <w:rFonts w:asciiTheme="minorHAnsi" w:hAnsiTheme="minorHAnsi" w:cstheme="minorHAnsi"/>
                <w:b/>
                <w:sz w:val="20"/>
                <w:szCs w:val="20"/>
              </w:rPr>
            </w:pPr>
            <w:r w:rsidRPr="006C77E8">
              <w:rPr>
                <w:rFonts w:asciiTheme="minorHAnsi" w:hAnsiTheme="minorHAnsi" w:cstheme="minorHAnsi"/>
                <w:b/>
                <w:sz w:val="20"/>
                <w:szCs w:val="20"/>
              </w:rPr>
              <w:t>Description</w:t>
            </w:r>
          </w:p>
        </w:tc>
        <w:tc>
          <w:tcPr>
            <w:tcW w:w="1710" w:type="dxa"/>
            <w:tcBorders>
              <w:bottom w:val="single" w:sz="4" w:space="0" w:color="auto"/>
            </w:tcBorders>
            <w:shd w:val="clear" w:color="auto" w:fill="F2F2F2"/>
            <w:vAlign w:val="bottom"/>
          </w:tcPr>
          <w:p w:rsidR="00085EF3" w:rsidRPr="006C77E8" w:rsidRDefault="00085EF3" w:rsidP="00085EF3">
            <w:pPr>
              <w:jc w:val="center"/>
              <w:rPr>
                <w:rFonts w:asciiTheme="minorHAnsi" w:hAnsiTheme="minorHAnsi" w:cstheme="minorHAnsi"/>
                <w:b/>
                <w:sz w:val="20"/>
                <w:szCs w:val="20"/>
              </w:rPr>
            </w:pPr>
            <w:r w:rsidRPr="006C77E8">
              <w:rPr>
                <w:rFonts w:asciiTheme="minorHAnsi" w:hAnsiTheme="minorHAnsi" w:cstheme="minorHAnsi"/>
                <w:b/>
                <w:sz w:val="20"/>
                <w:szCs w:val="20"/>
              </w:rPr>
              <w:t>Total</w:t>
            </w:r>
          </w:p>
        </w:tc>
        <w:tc>
          <w:tcPr>
            <w:tcW w:w="1817" w:type="dxa"/>
            <w:tcBorders>
              <w:bottom w:val="single" w:sz="4" w:space="0" w:color="auto"/>
            </w:tcBorders>
            <w:shd w:val="clear" w:color="auto" w:fill="F2F2F2"/>
            <w:vAlign w:val="bottom"/>
          </w:tcPr>
          <w:p w:rsidR="00085EF3" w:rsidRPr="006C77E8" w:rsidRDefault="00094377" w:rsidP="00085EF3">
            <w:pPr>
              <w:jc w:val="center"/>
              <w:rPr>
                <w:rFonts w:asciiTheme="minorHAnsi" w:hAnsiTheme="minorHAnsi" w:cstheme="minorHAnsi"/>
                <w:sz w:val="20"/>
                <w:szCs w:val="20"/>
              </w:rPr>
            </w:pPr>
            <w:r>
              <w:rPr>
                <w:rFonts w:asciiTheme="minorHAnsi" w:hAnsiTheme="minorHAnsi" w:cstheme="minorHAnsi"/>
                <w:b/>
                <w:sz w:val="20"/>
                <w:szCs w:val="20"/>
              </w:rPr>
              <w:t>Title I Part A Allocation</w:t>
            </w:r>
          </w:p>
        </w:tc>
      </w:tr>
      <w:tr w:rsidR="00085EF3" w:rsidRPr="006C77E8" w:rsidTr="00085EF3">
        <w:trPr>
          <w:jc w:val="center"/>
        </w:trPr>
        <w:tc>
          <w:tcPr>
            <w:tcW w:w="1318" w:type="dxa"/>
            <w:tcBorders>
              <w:bottom w:val="single" w:sz="4" w:space="0" w:color="auto"/>
            </w:tcBorders>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Salaries &amp; Wages</w:t>
            </w:r>
          </w:p>
          <w:p w:rsidR="00085EF3" w:rsidRPr="006C77E8" w:rsidRDefault="00085EF3" w:rsidP="00085EF3">
            <w:pPr>
              <w:rPr>
                <w:rFonts w:asciiTheme="minorHAnsi" w:hAnsiTheme="minorHAnsi" w:cstheme="minorHAnsi"/>
              </w:rPr>
            </w:pPr>
          </w:p>
        </w:tc>
        <w:tc>
          <w:tcPr>
            <w:tcW w:w="5341" w:type="dxa"/>
            <w:tcBorders>
              <w:bottom w:val="single" w:sz="4" w:space="0" w:color="auto"/>
            </w:tcBorders>
          </w:tcPr>
          <w:p w:rsidR="00085EF3" w:rsidRPr="006C77E8" w:rsidRDefault="00085EF3" w:rsidP="00085EF3">
            <w:pPr>
              <w:rPr>
                <w:rFonts w:asciiTheme="minorHAnsi" w:hAnsiTheme="minorHAnsi" w:cstheme="minorHAnsi"/>
                <w:i/>
              </w:rPr>
            </w:pPr>
            <w:r w:rsidRPr="006C77E8">
              <w:rPr>
                <w:rFonts w:asciiTheme="minorHAnsi" w:hAnsiTheme="minorHAnsi" w:cstheme="minorHAnsi"/>
                <w:i/>
              </w:rPr>
              <w:t>Example:</w:t>
            </w:r>
          </w:p>
          <w:p w:rsidR="00085EF3" w:rsidRPr="006C77E8" w:rsidRDefault="00085EF3" w:rsidP="00085EF3">
            <w:pPr>
              <w:rPr>
                <w:rFonts w:asciiTheme="minorHAnsi" w:hAnsiTheme="minorHAnsi" w:cstheme="minorHAnsi"/>
                <w:i/>
              </w:rPr>
            </w:pPr>
          </w:p>
          <w:p w:rsidR="00085EF3" w:rsidRPr="006C77E8" w:rsidRDefault="00085EF3" w:rsidP="00085EF3">
            <w:pPr>
              <w:rPr>
                <w:rFonts w:asciiTheme="minorHAnsi" w:hAnsiTheme="minorHAnsi" w:cstheme="minorHAnsi"/>
              </w:rPr>
            </w:pPr>
            <w:r w:rsidRPr="006C77E8">
              <w:rPr>
                <w:rFonts w:asciiTheme="minorHAnsi" w:hAnsiTheme="minorHAnsi" w:cstheme="minorHAnsi"/>
                <w:b/>
              </w:rPr>
              <w:t>Saturday training</w:t>
            </w:r>
            <w:r w:rsidR="007B0EE7">
              <w:rPr>
                <w:rFonts w:asciiTheme="minorHAnsi" w:hAnsiTheme="minorHAnsi" w:cstheme="minorHAnsi"/>
              </w:rPr>
              <w:t xml:space="preserve"> </w:t>
            </w:r>
            <w:r w:rsidRPr="006C77E8">
              <w:rPr>
                <w:rFonts w:asciiTheme="minorHAnsi" w:hAnsiTheme="minorHAnsi" w:cstheme="minorHAnsi"/>
              </w:rPr>
              <w:t>for teachers</w:t>
            </w:r>
          </w:p>
          <w:p w:rsidR="00085EF3" w:rsidRPr="006C77E8" w:rsidRDefault="007B0EE7" w:rsidP="00085EF3">
            <w:pPr>
              <w:rPr>
                <w:rFonts w:asciiTheme="minorHAnsi" w:hAnsiTheme="minorHAnsi" w:cstheme="minorHAnsi"/>
              </w:rPr>
            </w:pPr>
            <w:r>
              <w:rPr>
                <w:rFonts w:asciiTheme="minorHAnsi" w:hAnsiTheme="minorHAnsi" w:cstheme="minorHAnsi"/>
              </w:rPr>
              <w:t xml:space="preserve">$24.00 (stipend per hour) x 6 </w:t>
            </w:r>
            <w:r w:rsidR="00085EF3" w:rsidRPr="006C77E8">
              <w:rPr>
                <w:rFonts w:asciiTheme="minorHAnsi" w:hAnsiTheme="minorHAnsi" w:cstheme="minorHAnsi"/>
              </w:rPr>
              <w:t>hours x 24 teachers x 4 training sessions = $13,824</w:t>
            </w:r>
          </w:p>
        </w:tc>
        <w:tc>
          <w:tcPr>
            <w:tcW w:w="1710" w:type="dxa"/>
            <w:shd w:val="clear" w:color="auto" w:fill="F2F2F2"/>
          </w:tcPr>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r w:rsidRPr="006C77E8">
              <w:rPr>
                <w:rFonts w:asciiTheme="minorHAnsi" w:hAnsiTheme="minorHAnsi" w:cstheme="minorHAnsi"/>
              </w:rPr>
              <w:t>$13,824</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c>
          <w:tcPr>
            <w:tcW w:w="1817"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$0</w:t>
            </w:r>
          </w:p>
        </w:tc>
      </w:tr>
      <w:tr w:rsidR="00085EF3" w:rsidRPr="006C77E8" w:rsidTr="00085EF3">
        <w:trPr>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Salaries and Wages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$13,824</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jc w:val="center"/>
        </w:trPr>
        <w:tc>
          <w:tcPr>
            <w:tcW w:w="1318" w:type="dxa"/>
            <w:tcBorders>
              <w:bottom w:val="single" w:sz="4" w:space="0" w:color="auto"/>
            </w:tcBorders>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Fixed Charges</w:t>
            </w:r>
          </w:p>
        </w:tc>
        <w:tc>
          <w:tcPr>
            <w:tcW w:w="5341" w:type="dxa"/>
            <w:tcBorders>
              <w:bottom w:val="single" w:sz="4" w:space="0" w:color="auto"/>
            </w:tcBorders>
          </w:tcPr>
          <w:p w:rsidR="00085EF3" w:rsidRPr="006C77E8" w:rsidRDefault="00085EF3" w:rsidP="00085EF3">
            <w:pPr>
              <w:rPr>
                <w:rFonts w:asciiTheme="minorHAnsi" w:hAnsiTheme="minorHAnsi" w:cstheme="minorHAnsi"/>
              </w:rPr>
            </w:pPr>
            <w:r w:rsidRPr="006C77E8">
              <w:rPr>
                <w:rFonts w:asciiTheme="minorHAnsi" w:hAnsiTheme="minorHAnsi" w:cstheme="minorHAnsi"/>
                <w:b/>
              </w:rPr>
              <w:t>FICA</w:t>
            </w:r>
          </w:p>
        </w:tc>
        <w:tc>
          <w:tcPr>
            <w:tcW w:w="1710"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$928</w:t>
            </w:r>
          </w:p>
        </w:tc>
        <w:tc>
          <w:tcPr>
            <w:tcW w:w="1817" w:type="dxa"/>
            <w:shd w:val="clear" w:color="auto" w:fill="F2F2F2"/>
          </w:tcPr>
          <w:p w:rsidR="00085EF3" w:rsidRPr="006C77E8" w:rsidRDefault="00085EF3" w:rsidP="00085EF3">
            <w:pPr>
              <w:rPr>
                <w:rFonts w:asciiTheme="minorHAnsi" w:hAnsiTheme="minorHAnsi" w:cstheme="minorHAnsi"/>
              </w:rPr>
            </w:pPr>
          </w:p>
        </w:tc>
      </w:tr>
      <w:tr w:rsidR="00085EF3" w:rsidRPr="006C77E8" w:rsidTr="00085EF3">
        <w:trPr>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Fixed Charges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$928</w:t>
            </w:r>
            <w:r w:rsidR="00E81460" w:rsidRPr="006C77E8">
              <w:rPr>
                <w:rFonts w:asciiTheme="minorHAnsi" w:hAnsiTheme="minorHAnsi" w:cstheme="minorHAnsi"/>
                <w:b/>
              </w:rPr>
              <w:t>.84</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Salaries and Wages and Fixed Charges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$14,752</w:t>
            </w:r>
            <w:r w:rsidR="00E81460" w:rsidRPr="006C77E8">
              <w:rPr>
                <w:rFonts w:asciiTheme="minorHAnsi" w:hAnsiTheme="minorHAnsi" w:cstheme="minorHAnsi"/>
                <w:b/>
              </w:rPr>
              <w:t>.84</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trHeight w:val="144"/>
          <w:jc w:val="center"/>
        </w:trPr>
        <w:tc>
          <w:tcPr>
            <w:tcW w:w="1318" w:type="dxa"/>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Contracted Services</w:t>
            </w:r>
          </w:p>
          <w:p w:rsidR="00085EF3" w:rsidRPr="006C77E8" w:rsidRDefault="00085EF3" w:rsidP="00085EF3">
            <w:pPr>
              <w:rPr>
                <w:rFonts w:asciiTheme="minorHAnsi" w:hAnsiTheme="minorHAnsi" w:cstheme="minorHAnsi"/>
              </w:rPr>
            </w:pPr>
          </w:p>
        </w:tc>
        <w:tc>
          <w:tcPr>
            <w:tcW w:w="5341" w:type="dxa"/>
          </w:tcPr>
          <w:p w:rsidR="00085EF3" w:rsidRPr="006C77E8" w:rsidRDefault="00085EF3" w:rsidP="00085EF3">
            <w:pPr>
              <w:rPr>
                <w:rFonts w:asciiTheme="minorHAnsi" w:hAnsiTheme="minorHAnsi" w:cstheme="minorHAnsi"/>
              </w:rPr>
            </w:pPr>
            <w:r w:rsidRPr="006C77E8">
              <w:rPr>
                <w:rFonts w:asciiTheme="minorHAnsi" w:hAnsiTheme="minorHAnsi" w:cstheme="minorHAnsi"/>
                <w:b/>
              </w:rPr>
              <w:t xml:space="preserve">.5 FTE Coach (Retired Educator) </w:t>
            </w:r>
            <w:r w:rsidRPr="006C77E8">
              <w:rPr>
                <w:rFonts w:asciiTheme="minorHAnsi" w:hAnsiTheme="minorHAnsi" w:cstheme="minorHAnsi"/>
              </w:rPr>
              <w:t>for individualized professional development and coaching (</w:t>
            </w:r>
            <w:r w:rsidRPr="006C77E8">
              <w:rPr>
                <w:rFonts w:asciiTheme="minorHAnsi" w:hAnsiTheme="minorHAnsi" w:cstheme="minorHAnsi"/>
                <w:i/>
              </w:rPr>
              <w:t>See Contract with Consultant for specific information</w:t>
            </w:r>
            <w:r w:rsidRPr="006C77E8">
              <w:rPr>
                <w:rFonts w:asciiTheme="minorHAnsi" w:hAnsiTheme="minorHAnsi" w:cstheme="minorHAnsi"/>
              </w:rPr>
              <w:t xml:space="preserve">) </w:t>
            </w:r>
          </w:p>
          <w:p w:rsidR="00085EF3" w:rsidRPr="006C77E8" w:rsidRDefault="00085EF3" w:rsidP="00085EF3">
            <w:pPr>
              <w:rPr>
                <w:rFonts w:asciiTheme="minorHAnsi" w:hAnsiTheme="minorHAnsi" w:cstheme="minorHAnsi"/>
                <w:b/>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r w:rsidRPr="006C77E8">
              <w:rPr>
                <w:rFonts w:asciiTheme="minorHAnsi" w:hAnsiTheme="minorHAnsi" w:cstheme="minorHAnsi"/>
              </w:rPr>
              <w:t>[Note – before hiring this teacher, the school has checked with the LEA’s Human Resources Department, and received an approval for this hire]</w:t>
            </w:r>
          </w:p>
        </w:tc>
        <w:tc>
          <w:tcPr>
            <w:tcW w:w="1710"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$41,000</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c>
          <w:tcPr>
            <w:tcW w:w="1817"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 xml:space="preserve">$41,000 </w:t>
            </w:r>
          </w:p>
          <w:p w:rsidR="00085EF3" w:rsidRPr="006C77E8" w:rsidRDefault="00085EF3" w:rsidP="00085EF3">
            <w:pPr>
              <w:rPr>
                <w:rFonts w:asciiTheme="minorHAnsi" w:hAnsiTheme="minorHAnsi" w:cstheme="minorHAnsi"/>
              </w:rPr>
            </w:pPr>
          </w:p>
        </w:tc>
      </w:tr>
      <w:tr w:rsidR="00085EF3" w:rsidRPr="006C77E8" w:rsidTr="00085EF3">
        <w:trPr>
          <w:trHeight w:val="144"/>
          <w:jc w:val="center"/>
        </w:trPr>
        <w:tc>
          <w:tcPr>
            <w:tcW w:w="6659" w:type="dxa"/>
            <w:gridSpan w:val="2"/>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Contracted Services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$41,000</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$41,000</w:t>
            </w:r>
          </w:p>
        </w:tc>
      </w:tr>
      <w:tr w:rsidR="00085EF3" w:rsidRPr="006C77E8" w:rsidTr="00085EF3">
        <w:trPr>
          <w:trHeight w:val="144"/>
          <w:jc w:val="center"/>
        </w:trPr>
        <w:tc>
          <w:tcPr>
            <w:tcW w:w="1318" w:type="dxa"/>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Supplies &amp; Materials</w:t>
            </w:r>
          </w:p>
        </w:tc>
        <w:tc>
          <w:tcPr>
            <w:tcW w:w="5341" w:type="dxa"/>
            <w:shd w:val="clear" w:color="auto" w:fill="auto"/>
          </w:tcPr>
          <w:p w:rsidR="00085EF3" w:rsidRPr="006C77E8" w:rsidRDefault="00085EF3" w:rsidP="00085EF3">
            <w:pPr>
              <w:rPr>
                <w:rFonts w:asciiTheme="minorHAnsi" w:hAnsiTheme="minorHAnsi" w:cstheme="minorHAnsi"/>
              </w:rPr>
            </w:pPr>
            <w:r w:rsidRPr="006C77E8">
              <w:rPr>
                <w:rFonts w:asciiTheme="minorHAnsi" w:hAnsiTheme="minorHAnsi" w:cstheme="minorHAnsi"/>
              </w:rPr>
              <w:t>Book for PLC – “Raising the Bar for Special Education Students</w:t>
            </w:r>
            <w:r w:rsidR="00BC227C">
              <w:rPr>
                <w:rFonts w:asciiTheme="minorHAnsi" w:hAnsiTheme="minorHAnsi" w:cstheme="minorHAnsi"/>
              </w:rPr>
              <w:t xml:space="preserve">” </w:t>
            </w:r>
            <w:r w:rsidR="00E81460" w:rsidRPr="006C77E8">
              <w:rPr>
                <w:rFonts w:asciiTheme="minorHAnsi" w:hAnsiTheme="minorHAnsi" w:cstheme="minorHAnsi"/>
              </w:rPr>
              <w:t>- $27.13/each x 32 staff = $868</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c>
          <w:tcPr>
            <w:tcW w:w="1710"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$868</w:t>
            </w:r>
            <w:r w:rsidR="00E81460" w:rsidRPr="006C77E8">
              <w:rPr>
                <w:rFonts w:asciiTheme="minorHAnsi" w:hAnsiTheme="minorHAnsi" w:cstheme="minorHAnsi"/>
              </w:rPr>
              <w:t>.16</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c>
          <w:tcPr>
            <w:tcW w:w="1817"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$0</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r>
      <w:tr w:rsidR="00085EF3" w:rsidRPr="006C77E8" w:rsidTr="00085EF3">
        <w:trPr>
          <w:trHeight w:val="144"/>
          <w:jc w:val="center"/>
        </w:trPr>
        <w:tc>
          <w:tcPr>
            <w:tcW w:w="6659" w:type="dxa"/>
            <w:gridSpan w:val="2"/>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Supplies and Materials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$868</w:t>
            </w:r>
            <w:r w:rsidR="00E81460" w:rsidRPr="006C77E8">
              <w:rPr>
                <w:rFonts w:asciiTheme="minorHAnsi" w:hAnsiTheme="minorHAnsi" w:cstheme="minorHAnsi"/>
                <w:b/>
              </w:rPr>
              <w:t>.16</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trHeight w:val="144"/>
          <w:jc w:val="center"/>
        </w:trPr>
        <w:tc>
          <w:tcPr>
            <w:tcW w:w="1318" w:type="dxa"/>
            <w:tcBorders>
              <w:bottom w:val="single" w:sz="4" w:space="0" w:color="auto"/>
            </w:tcBorders>
            <w:shd w:val="clear" w:color="auto" w:fill="BFBFBF"/>
          </w:tcPr>
          <w:p w:rsidR="00085EF3" w:rsidRPr="006C77E8" w:rsidRDefault="00085EF3" w:rsidP="00085EF3">
            <w:pPr>
              <w:rPr>
                <w:rFonts w:asciiTheme="minorHAnsi" w:hAnsiTheme="minorHAnsi" w:cstheme="minorHAnsi"/>
                <w:i/>
                <w:sz w:val="20"/>
                <w:szCs w:val="20"/>
              </w:rPr>
            </w:pPr>
            <w:r w:rsidRPr="006C77E8">
              <w:rPr>
                <w:rFonts w:asciiTheme="minorHAnsi" w:hAnsiTheme="minorHAnsi" w:cstheme="minorHAnsi"/>
                <w:i/>
                <w:sz w:val="20"/>
                <w:szCs w:val="20"/>
              </w:rPr>
              <w:t>Other Charges</w:t>
            </w:r>
          </w:p>
          <w:p w:rsidR="00085EF3" w:rsidRPr="006C77E8" w:rsidRDefault="00085EF3" w:rsidP="00085EF3">
            <w:pPr>
              <w:rPr>
                <w:rFonts w:asciiTheme="minorHAnsi" w:hAnsiTheme="minorHAnsi" w:cstheme="minorHAnsi"/>
                <w:sz w:val="20"/>
                <w:szCs w:val="20"/>
              </w:rPr>
            </w:pPr>
          </w:p>
          <w:p w:rsidR="00085EF3" w:rsidRPr="006C77E8" w:rsidRDefault="00085EF3" w:rsidP="00085EF3">
            <w:pPr>
              <w:rPr>
                <w:rFonts w:asciiTheme="minorHAnsi" w:hAnsiTheme="minorHAnsi" w:cstheme="minorHAnsi"/>
                <w:sz w:val="20"/>
                <w:szCs w:val="20"/>
              </w:rPr>
            </w:pPr>
          </w:p>
          <w:p w:rsidR="00085EF3" w:rsidRPr="006C77E8" w:rsidRDefault="00085EF3" w:rsidP="00085EF3">
            <w:pPr>
              <w:rPr>
                <w:rFonts w:asciiTheme="minorHAnsi" w:hAnsiTheme="minorHAnsi" w:cstheme="minorHAnsi"/>
                <w:sz w:val="20"/>
                <w:szCs w:val="20"/>
              </w:rPr>
            </w:pPr>
          </w:p>
        </w:tc>
        <w:tc>
          <w:tcPr>
            <w:tcW w:w="5341" w:type="dxa"/>
            <w:tcBorders>
              <w:bottom w:val="single" w:sz="4" w:space="0" w:color="auto"/>
            </w:tcBorders>
          </w:tcPr>
          <w:p w:rsidR="00085EF3" w:rsidRPr="006C77E8" w:rsidRDefault="00085EF3" w:rsidP="00085EF3">
            <w:pPr>
              <w:rPr>
                <w:rFonts w:asciiTheme="minorHAnsi" w:hAnsiTheme="minorHAnsi" w:cstheme="minorHAnsi"/>
              </w:rPr>
            </w:pPr>
          </w:p>
        </w:tc>
        <w:tc>
          <w:tcPr>
            <w:tcW w:w="1710" w:type="dxa"/>
            <w:shd w:val="clear" w:color="auto" w:fill="F2F2F2"/>
          </w:tcPr>
          <w:p w:rsidR="00085EF3" w:rsidRPr="006C77E8" w:rsidRDefault="00085EF3" w:rsidP="00085EF3">
            <w:pPr>
              <w:rPr>
                <w:rFonts w:asciiTheme="minorHAnsi" w:hAnsiTheme="minorHAnsi" w:cstheme="minorHAnsi"/>
              </w:rPr>
            </w:pPr>
          </w:p>
        </w:tc>
        <w:tc>
          <w:tcPr>
            <w:tcW w:w="1817" w:type="dxa"/>
            <w:shd w:val="clear" w:color="auto" w:fill="F2F2F2"/>
          </w:tcPr>
          <w:p w:rsidR="00085EF3" w:rsidRPr="006C77E8" w:rsidRDefault="00085EF3" w:rsidP="00085EF3">
            <w:pPr>
              <w:rPr>
                <w:rFonts w:asciiTheme="minorHAnsi" w:hAnsiTheme="minorHAnsi" w:cstheme="minorHAnsi"/>
                <w:sz w:val="20"/>
                <w:szCs w:val="20"/>
              </w:rPr>
            </w:pPr>
          </w:p>
        </w:tc>
      </w:tr>
      <w:tr w:rsidR="00085EF3" w:rsidRPr="006C77E8" w:rsidTr="00085EF3">
        <w:trPr>
          <w:trHeight w:val="144"/>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Other Charges</w:t>
            </w:r>
          </w:p>
        </w:tc>
        <w:tc>
          <w:tcPr>
            <w:tcW w:w="1710" w:type="dxa"/>
            <w:shd w:val="clear" w:color="auto" w:fill="D9D9D9"/>
          </w:tcPr>
          <w:p w:rsidR="00085EF3" w:rsidRPr="006C77E8" w:rsidRDefault="00085EF3" w:rsidP="00085EF3">
            <w:pPr>
              <w:rPr>
                <w:rFonts w:asciiTheme="minorHAnsi" w:hAnsiTheme="minorHAnsi" w:cstheme="minorHAnsi"/>
                <w:b/>
              </w:rPr>
            </w:pP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trHeight w:val="144"/>
          <w:jc w:val="center"/>
        </w:trPr>
        <w:tc>
          <w:tcPr>
            <w:tcW w:w="1318" w:type="dxa"/>
            <w:tcBorders>
              <w:bottom w:val="single" w:sz="4" w:space="0" w:color="auto"/>
            </w:tcBorders>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Equipment</w:t>
            </w:r>
          </w:p>
          <w:p w:rsidR="00085EF3" w:rsidRPr="006C77E8" w:rsidRDefault="00085EF3" w:rsidP="00085EF3">
            <w:pPr>
              <w:rPr>
                <w:rFonts w:asciiTheme="minorHAnsi" w:hAnsiTheme="minorHAnsi" w:cstheme="minorHAnsi"/>
              </w:rPr>
            </w:pPr>
          </w:p>
        </w:tc>
        <w:tc>
          <w:tcPr>
            <w:tcW w:w="5341" w:type="dxa"/>
            <w:tcBorders>
              <w:bottom w:val="single" w:sz="4" w:space="0" w:color="auto"/>
            </w:tcBorders>
          </w:tcPr>
          <w:p w:rsidR="00085EF3" w:rsidRPr="006C77E8" w:rsidRDefault="00085EF3" w:rsidP="00085EF3">
            <w:pPr>
              <w:rPr>
                <w:rFonts w:asciiTheme="minorHAnsi" w:hAnsiTheme="minorHAnsi" w:cstheme="minorHAnsi"/>
              </w:rPr>
            </w:pPr>
            <w:r w:rsidRPr="006C77E8">
              <w:rPr>
                <w:rFonts w:asciiTheme="minorHAnsi" w:hAnsiTheme="minorHAnsi" w:cstheme="minorHAnsi"/>
              </w:rPr>
              <w:t>$__ cost per item x #__ of items being purchased</w:t>
            </w:r>
          </w:p>
          <w:p w:rsidR="00085EF3" w:rsidRPr="006C77E8" w:rsidRDefault="00085EF3" w:rsidP="00085EF3">
            <w:pPr>
              <w:rPr>
                <w:rFonts w:asciiTheme="minorHAnsi" w:hAnsiTheme="minorHAnsi" w:cstheme="minorHAnsi"/>
              </w:rPr>
            </w:pPr>
            <w:r w:rsidRPr="006C77E8">
              <w:rPr>
                <w:rFonts w:asciiTheme="minorHAnsi" w:hAnsiTheme="minorHAnsi" w:cstheme="minorHAnsi"/>
              </w:rPr>
              <w:t>$__ cost per item x #__ of items being purchased</w:t>
            </w:r>
          </w:p>
          <w:p w:rsidR="00085EF3" w:rsidRPr="006C77E8" w:rsidRDefault="00085EF3" w:rsidP="00085EF3">
            <w:pPr>
              <w:rPr>
                <w:rFonts w:asciiTheme="minorHAnsi" w:hAnsiTheme="minorHAnsi" w:cstheme="minorHAnsi"/>
              </w:rPr>
            </w:pPr>
          </w:p>
        </w:tc>
        <w:tc>
          <w:tcPr>
            <w:tcW w:w="1710"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$0</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r w:rsidRPr="006C77E8">
              <w:rPr>
                <w:rFonts w:asciiTheme="minorHAnsi" w:hAnsiTheme="minorHAnsi" w:cstheme="minorHAnsi"/>
              </w:rPr>
              <w:t>$0</w:t>
            </w:r>
          </w:p>
        </w:tc>
        <w:tc>
          <w:tcPr>
            <w:tcW w:w="1817"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$0</w:t>
            </w:r>
          </w:p>
        </w:tc>
      </w:tr>
      <w:tr w:rsidR="00085EF3" w:rsidRPr="006C77E8" w:rsidTr="00085EF3">
        <w:trPr>
          <w:trHeight w:val="144"/>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Equipment</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trHeight w:val="144"/>
          <w:jc w:val="center"/>
        </w:trPr>
        <w:tc>
          <w:tcPr>
            <w:tcW w:w="6659" w:type="dxa"/>
            <w:gridSpan w:val="2"/>
            <w:shd w:val="clear" w:color="auto" w:fill="808080"/>
          </w:tcPr>
          <w:p w:rsidR="00085EF3" w:rsidRPr="006C77E8" w:rsidRDefault="00085EF3" w:rsidP="00085EF3">
            <w:pPr>
              <w:rPr>
                <w:rFonts w:asciiTheme="minorHAnsi" w:hAnsiTheme="minorHAnsi" w:cstheme="minorHAnsi"/>
                <w:b/>
              </w:rPr>
            </w:pPr>
            <w:r w:rsidRPr="006C77E8">
              <w:rPr>
                <w:rFonts w:asciiTheme="minorHAnsi" w:hAnsiTheme="minorHAnsi" w:cstheme="minorHAnsi"/>
                <w:b/>
              </w:rPr>
              <w:t xml:space="preserve">Total </w:t>
            </w:r>
          </w:p>
        </w:tc>
        <w:tc>
          <w:tcPr>
            <w:tcW w:w="1710" w:type="dxa"/>
            <w:shd w:val="clear" w:color="auto" w:fill="808080"/>
          </w:tcPr>
          <w:p w:rsidR="00085EF3" w:rsidRPr="006C77E8" w:rsidRDefault="00085EF3" w:rsidP="00085EF3">
            <w:pPr>
              <w:rPr>
                <w:rFonts w:asciiTheme="minorHAnsi" w:hAnsiTheme="minorHAnsi" w:cstheme="minorHAnsi"/>
                <w:b/>
              </w:rPr>
            </w:pPr>
            <w:r w:rsidRPr="006C77E8">
              <w:rPr>
                <w:rFonts w:asciiTheme="minorHAnsi" w:hAnsiTheme="minorHAnsi" w:cstheme="minorHAnsi"/>
                <w:b/>
              </w:rPr>
              <w:t>$58,444</w:t>
            </w:r>
          </w:p>
        </w:tc>
        <w:tc>
          <w:tcPr>
            <w:tcW w:w="1817" w:type="dxa"/>
            <w:shd w:val="clear" w:color="auto" w:fill="808080"/>
          </w:tcPr>
          <w:p w:rsidR="00085EF3" w:rsidRPr="006C77E8" w:rsidRDefault="00085EF3" w:rsidP="00085EF3">
            <w:pPr>
              <w:rPr>
                <w:rFonts w:asciiTheme="minorHAnsi" w:hAnsiTheme="minorHAnsi" w:cstheme="minorHAnsi"/>
                <w:b/>
              </w:rPr>
            </w:pPr>
            <w:r w:rsidRPr="006C77E8">
              <w:rPr>
                <w:rFonts w:asciiTheme="minorHAnsi" w:hAnsiTheme="minorHAnsi" w:cstheme="minorHAnsi"/>
                <w:b/>
              </w:rPr>
              <w:t>$41,000</w:t>
            </w:r>
          </w:p>
        </w:tc>
      </w:tr>
    </w:tbl>
    <w:p w:rsidR="00390B6D" w:rsidRDefault="00390B6D" w:rsidP="00046CE7"/>
    <w:p w:rsidR="00C15FB4" w:rsidRPr="00C15FB4" w:rsidRDefault="00C15FB4" w:rsidP="00C15FB4">
      <w:pPr>
        <w:jc w:val="center"/>
        <w:rPr>
          <w:rFonts w:asciiTheme="minorHAnsi" w:hAnsiTheme="minorHAnsi" w:cstheme="minorHAnsi"/>
          <w:b/>
        </w:rPr>
      </w:pPr>
      <w:r>
        <w:rPr>
          <w:rFonts w:asciiTheme="minorHAnsi" w:hAnsiTheme="minorHAnsi" w:cstheme="minorHAnsi"/>
          <w:b/>
        </w:rPr>
        <w:lastRenderedPageBreak/>
        <w:t>Appendix A6</w:t>
      </w:r>
    </w:p>
    <w:p w:rsidR="00C15FB4" w:rsidRPr="00C15FB4" w:rsidRDefault="00C15FB4" w:rsidP="00C15FB4">
      <w:pPr>
        <w:jc w:val="center"/>
        <w:rPr>
          <w:rFonts w:asciiTheme="minorHAnsi" w:hAnsiTheme="minorHAnsi" w:cstheme="minorHAnsi"/>
          <w:b/>
          <w:sz w:val="28"/>
          <w:szCs w:val="28"/>
        </w:rPr>
      </w:pPr>
      <w:r w:rsidRPr="00C15FB4">
        <w:rPr>
          <w:rFonts w:asciiTheme="minorHAnsi" w:hAnsiTheme="minorHAnsi" w:cstheme="minorHAnsi"/>
          <w:b/>
          <w:i/>
          <w:sz w:val="28"/>
          <w:szCs w:val="28"/>
        </w:rPr>
        <w:t>Sample</w:t>
      </w:r>
      <w:r w:rsidRPr="00C15FB4">
        <w:rPr>
          <w:rFonts w:asciiTheme="minorHAnsi" w:hAnsiTheme="minorHAnsi" w:cstheme="minorHAnsi"/>
          <w:b/>
          <w:sz w:val="28"/>
          <w:szCs w:val="28"/>
        </w:rPr>
        <w:t xml:space="preserve"> Consolidated LEA Budget Narrative </w:t>
      </w:r>
    </w:p>
    <w:p w:rsidR="00C15FB4" w:rsidRPr="00C15FB4" w:rsidRDefault="00C15FB4" w:rsidP="00C15FB4">
      <w:pPr>
        <w:rPr>
          <w:rFonts w:asciiTheme="minorHAnsi" w:hAnsiTheme="minorHAnsi" w:cstheme="minorHAnsi"/>
          <w:b/>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5415"/>
        <w:gridCol w:w="1618"/>
        <w:gridCol w:w="2076"/>
      </w:tblGrid>
      <w:tr w:rsidR="00C15FB4" w:rsidRPr="00C15FB4" w:rsidTr="00C15FB4">
        <w:trPr>
          <w:tblHeader/>
        </w:trPr>
        <w:tc>
          <w:tcPr>
            <w:tcW w:w="1547"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C15FB4" w:rsidRPr="00C15FB4" w:rsidRDefault="00C15FB4">
            <w:pPr>
              <w:jc w:val="center"/>
              <w:rPr>
                <w:rFonts w:asciiTheme="minorHAnsi" w:hAnsiTheme="minorHAnsi" w:cstheme="minorHAnsi"/>
                <w:b/>
              </w:rPr>
            </w:pPr>
            <w:r w:rsidRPr="00C15FB4">
              <w:rPr>
                <w:rFonts w:asciiTheme="minorHAnsi" w:hAnsiTheme="minorHAnsi" w:cstheme="minorHAnsi"/>
                <w:b/>
              </w:rPr>
              <w:t>Line Item</w:t>
            </w:r>
          </w:p>
        </w:tc>
        <w:tc>
          <w:tcPr>
            <w:tcW w:w="541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15FB4" w:rsidRPr="00C15FB4" w:rsidRDefault="00C15FB4">
            <w:pPr>
              <w:jc w:val="center"/>
              <w:rPr>
                <w:rFonts w:asciiTheme="minorHAnsi" w:hAnsiTheme="minorHAnsi" w:cstheme="minorHAnsi"/>
                <w:b/>
              </w:rPr>
            </w:pPr>
            <w:r w:rsidRPr="00C15FB4">
              <w:rPr>
                <w:rFonts w:asciiTheme="minorHAnsi" w:hAnsiTheme="minorHAnsi" w:cstheme="minorHAnsi"/>
                <w:b/>
              </w:rPr>
              <w:t>Description</w:t>
            </w:r>
          </w:p>
        </w:tc>
        <w:tc>
          <w:tcPr>
            <w:tcW w:w="1618"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C15FB4" w:rsidRPr="00C15FB4" w:rsidRDefault="00C15FB4">
            <w:pPr>
              <w:jc w:val="center"/>
              <w:rPr>
                <w:rFonts w:asciiTheme="minorHAnsi" w:hAnsiTheme="minorHAnsi" w:cstheme="minorHAnsi"/>
                <w:b/>
              </w:rPr>
            </w:pPr>
            <w:r w:rsidRPr="00C15FB4">
              <w:rPr>
                <w:rFonts w:asciiTheme="minorHAnsi" w:hAnsiTheme="minorHAnsi" w:cstheme="minorHAnsi"/>
                <w:b/>
              </w:rPr>
              <w:t>Total</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C15FB4" w:rsidRPr="00C15FB4" w:rsidRDefault="00C15FB4" w:rsidP="00094377">
            <w:pPr>
              <w:jc w:val="center"/>
              <w:rPr>
                <w:rFonts w:asciiTheme="minorHAnsi" w:hAnsiTheme="minorHAnsi" w:cstheme="minorHAnsi"/>
                <w:b/>
              </w:rPr>
            </w:pPr>
            <w:r w:rsidRPr="00C15FB4">
              <w:rPr>
                <w:rFonts w:asciiTheme="minorHAnsi" w:hAnsiTheme="minorHAnsi" w:cstheme="minorHAnsi"/>
                <w:b/>
              </w:rPr>
              <w:t>Title I</w:t>
            </w:r>
            <w:r w:rsidR="00094377">
              <w:rPr>
                <w:rFonts w:asciiTheme="minorHAnsi" w:hAnsiTheme="minorHAnsi" w:cstheme="minorHAnsi"/>
                <w:b/>
              </w:rPr>
              <w:t xml:space="preserve"> Part A Allocation </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Salaries &amp; Wages</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i/>
              </w:rPr>
            </w:pPr>
          </w:p>
          <w:p w:rsidR="00C15FB4" w:rsidRPr="00C15FB4" w:rsidRDefault="00C15FB4">
            <w:pPr>
              <w:ind w:left="360" w:hanging="360"/>
              <w:rPr>
                <w:rFonts w:asciiTheme="minorHAnsi" w:hAnsiTheme="minorHAnsi" w:cstheme="minorHAnsi"/>
                <w:i/>
              </w:rPr>
            </w:pPr>
            <w:r w:rsidRPr="00C15FB4">
              <w:rPr>
                <w:rFonts w:asciiTheme="minorHAnsi" w:hAnsiTheme="minorHAnsi" w:cstheme="minorHAnsi"/>
                <w:i/>
              </w:rPr>
              <w:t>Stipends for Staff:</w:t>
            </w:r>
          </w:p>
          <w:p w:rsidR="00C15FB4" w:rsidRPr="00C15FB4" w:rsidRDefault="00C15FB4" w:rsidP="008E48AB">
            <w:pPr>
              <w:pStyle w:val="ListParagraph"/>
              <w:numPr>
                <w:ilvl w:val="0"/>
                <w:numId w:val="31"/>
              </w:numPr>
              <w:rPr>
                <w:rFonts w:asciiTheme="minorHAnsi" w:hAnsiTheme="minorHAnsi" w:cstheme="minorHAnsi"/>
              </w:rPr>
            </w:pPr>
            <w:r w:rsidRPr="00C15FB4">
              <w:rPr>
                <w:rFonts w:asciiTheme="minorHAnsi" w:hAnsiTheme="minorHAnsi" w:cstheme="minorHAnsi"/>
                <w:i/>
              </w:rPr>
              <w:t>Initial Professional Development</w:t>
            </w:r>
            <w:r w:rsidRPr="00C15FB4">
              <w:rPr>
                <w:rFonts w:asciiTheme="minorHAnsi" w:hAnsiTheme="minorHAnsi" w:cstheme="minorHAnsi"/>
              </w:rPr>
              <w:t xml:space="preserve">- </w:t>
            </w:r>
            <w:r w:rsidRPr="00BC227C">
              <w:rPr>
                <w:rFonts w:asciiTheme="minorHAnsi" w:hAnsiTheme="minorHAnsi" w:cstheme="minorHAnsi"/>
                <w:b/>
              </w:rPr>
              <w:t xml:space="preserve">East Elementary School </w:t>
            </w:r>
            <w:r w:rsidRPr="00C15FB4">
              <w:rPr>
                <w:rFonts w:asciiTheme="minorHAnsi" w:hAnsiTheme="minorHAnsi" w:cstheme="minorHAnsi"/>
              </w:rPr>
              <w:t>-  ($20.17/</w:t>
            </w:r>
            <w:r w:rsidR="00A528B0" w:rsidRPr="00C15FB4">
              <w:rPr>
                <w:rFonts w:asciiTheme="minorHAnsi" w:hAnsiTheme="minorHAnsi" w:cstheme="minorHAnsi"/>
              </w:rPr>
              <w:t>hr.</w:t>
            </w:r>
            <w:r w:rsidRPr="00C15FB4">
              <w:rPr>
                <w:rFonts w:asciiTheme="minorHAnsi" w:hAnsiTheme="minorHAnsi" w:cstheme="minorHAnsi"/>
              </w:rPr>
              <w:t xml:space="preserve"> x 6.5 </w:t>
            </w:r>
            <w:r w:rsidR="00A528B0" w:rsidRPr="00C15FB4">
              <w:rPr>
                <w:rFonts w:asciiTheme="minorHAnsi" w:hAnsiTheme="minorHAnsi" w:cstheme="minorHAnsi"/>
              </w:rPr>
              <w:t>hrs.</w:t>
            </w:r>
            <w:r w:rsidRPr="00C15FB4">
              <w:rPr>
                <w:rFonts w:asciiTheme="minorHAnsi" w:hAnsiTheme="minorHAnsi" w:cstheme="minorHAnsi"/>
              </w:rPr>
              <w:t xml:space="preserve"> x 11 staff members x 5 days)  [Weekends]</w:t>
            </w:r>
          </w:p>
          <w:p w:rsidR="00C15FB4" w:rsidRPr="00C15FB4" w:rsidRDefault="00C15FB4">
            <w:pPr>
              <w:rPr>
                <w:rFonts w:asciiTheme="minorHAnsi" w:hAnsiTheme="minorHAnsi" w:cstheme="minorHAnsi"/>
                <w:i/>
              </w:rPr>
            </w:pPr>
            <w:r w:rsidRPr="00C15FB4">
              <w:rPr>
                <w:rFonts w:asciiTheme="minorHAnsi" w:hAnsiTheme="minorHAnsi" w:cstheme="minorHAnsi"/>
                <w:i/>
              </w:rPr>
              <w:t>Substitutes:</w:t>
            </w:r>
          </w:p>
          <w:p w:rsidR="00C15FB4" w:rsidRPr="00C15FB4" w:rsidRDefault="00C15FB4" w:rsidP="008E48AB">
            <w:pPr>
              <w:pStyle w:val="ListParagraph"/>
              <w:numPr>
                <w:ilvl w:val="0"/>
                <w:numId w:val="31"/>
              </w:numPr>
              <w:rPr>
                <w:rFonts w:asciiTheme="minorHAnsi" w:hAnsiTheme="minorHAnsi" w:cstheme="minorHAnsi"/>
                <w:i/>
              </w:rPr>
            </w:pPr>
            <w:r w:rsidRPr="00C15FB4">
              <w:rPr>
                <w:rFonts w:asciiTheme="minorHAnsi" w:hAnsiTheme="minorHAnsi" w:cstheme="minorHAnsi"/>
                <w:i/>
              </w:rPr>
              <w:t xml:space="preserve">Initial Professional Development </w:t>
            </w:r>
            <w:r w:rsidRPr="00C15FB4">
              <w:rPr>
                <w:rFonts w:asciiTheme="minorHAnsi" w:hAnsiTheme="minorHAnsi" w:cstheme="minorHAnsi"/>
              </w:rPr>
              <w:t xml:space="preserve">– </w:t>
            </w:r>
            <w:r w:rsidRPr="00BC227C">
              <w:rPr>
                <w:rFonts w:asciiTheme="minorHAnsi" w:hAnsiTheme="minorHAnsi" w:cstheme="minorHAnsi"/>
                <w:b/>
              </w:rPr>
              <w:t xml:space="preserve">West Middle School </w:t>
            </w:r>
            <w:r w:rsidRPr="00C15FB4">
              <w:rPr>
                <w:rFonts w:asciiTheme="minorHAnsi" w:hAnsiTheme="minorHAnsi" w:cstheme="minorHAnsi"/>
              </w:rPr>
              <w:t xml:space="preserve">– ($90/day x 4 substitutes x 2 days) </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r w:rsidRPr="00C15FB4">
              <w:rPr>
                <w:rFonts w:asciiTheme="minorHAnsi" w:hAnsiTheme="minorHAnsi" w:cstheme="minorHAnsi"/>
              </w:rPr>
              <w:t>$7,211</w:t>
            </w:r>
          </w:p>
          <w:p w:rsidR="00C15FB4" w:rsidRPr="00C15FB4" w:rsidRDefault="00C15FB4">
            <w:pPr>
              <w:pStyle w:val="ListParagraph"/>
              <w:ind w:hanging="720"/>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r w:rsidRPr="00C15FB4">
              <w:rPr>
                <w:rFonts w:asciiTheme="minorHAnsi" w:hAnsiTheme="minorHAnsi" w:cstheme="minorHAnsi"/>
              </w:rPr>
              <w:t>$720</w:t>
            </w:r>
          </w:p>
          <w:p w:rsidR="00C15FB4" w:rsidRPr="00C15FB4" w:rsidRDefault="00C15FB4">
            <w:pPr>
              <w:pStyle w:val="ListParagraph"/>
              <w:ind w:hanging="720"/>
              <w:rPr>
                <w:rFonts w:asciiTheme="minorHAnsi" w:hAnsiTheme="minorHAnsi" w:cstheme="minorHAnsi"/>
              </w:rPr>
            </w:pP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i/>
              </w:rPr>
            </w:pPr>
            <w:r w:rsidRPr="00C15FB4">
              <w:rPr>
                <w:rFonts w:asciiTheme="minorHAnsi" w:hAnsiTheme="minorHAnsi" w:cstheme="minorHAnsi"/>
                <w:i/>
              </w:rPr>
              <w:t>Fixed Charges</w:t>
            </w:r>
          </w:p>
        </w:tc>
        <w:tc>
          <w:tcPr>
            <w:tcW w:w="5415" w:type="dxa"/>
            <w:tcBorders>
              <w:top w:val="single" w:sz="4" w:space="0" w:color="auto"/>
              <w:left w:val="single" w:sz="4" w:space="0" w:color="auto"/>
              <w:bottom w:val="single" w:sz="4" w:space="0" w:color="auto"/>
              <w:right w:val="single" w:sz="4" w:space="0" w:color="auto"/>
            </w:tcBorders>
            <w:hideMark/>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rsidP="008E48AB">
            <w:pPr>
              <w:numPr>
                <w:ilvl w:val="0"/>
                <w:numId w:val="32"/>
              </w:numPr>
              <w:rPr>
                <w:rFonts w:asciiTheme="minorHAnsi" w:hAnsiTheme="minorHAnsi" w:cstheme="minorHAnsi"/>
                <w:i/>
              </w:rPr>
            </w:pPr>
            <w:r w:rsidRPr="00C15FB4">
              <w:rPr>
                <w:rFonts w:asciiTheme="minorHAnsi" w:hAnsiTheme="minorHAnsi" w:cstheme="minorHAnsi"/>
                <w:i/>
              </w:rPr>
              <w:t>FICA ($7,931 x .0765)</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rsidR="00C15FB4" w:rsidRPr="00C15FB4" w:rsidRDefault="00C15FB4">
            <w:pPr>
              <w:rPr>
                <w:rFonts w:asciiTheme="minorHAnsi" w:hAnsiTheme="minorHAnsi" w:cstheme="minorHAnsi"/>
              </w:rPr>
            </w:pPr>
            <w:r w:rsidRPr="00C15FB4">
              <w:rPr>
                <w:rFonts w:asciiTheme="minorHAnsi" w:hAnsiTheme="minorHAnsi" w:cstheme="minorHAnsi"/>
              </w:rPr>
              <w:t>$607</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Fixed Charges</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$607</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jc w:val="both"/>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 xml:space="preserve">Total Salaries and Wages </w:t>
            </w:r>
            <w:r w:rsidRPr="00C15FB4">
              <w:rPr>
                <w:rFonts w:asciiTheme="minorHAnsi" w:hAnsiTheme="minorHAnsi" w:cstheme="minorHAnsi"/>
                <w:b/>
                <w:i/>
                <w:u w:val="single"/>
              </w:rPr>
              <w:t xml:space="preserve">and </w:t>
            </w:r>
            <w:r w:rsidRPr="00C15FB4">
              <w:rPr>
                <w:rFonts w:asciiTheme="minorHAnsi" w:hAnsiTheme="minorHAnsi" w:cstheme="minorHAnsi"/>
                <w:b/>
              </w:rPr>
              <w:t xml:space="preserve"> Fixed Charges</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$8,538</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ind w:left="42"/>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Contracted Services</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 xml:space="preserve">Example:  </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r w:rsidRPr="00C15FB4">
              <w:rPr>
                <w:rFonts w:asciiTheme="minorHAnsi" w:hAnsiTheme="minorHAnsi" w:cstheme="minorHAnsi"/>
                <w:i/>
              </w:rPr>
              <w:t xml:space="preserve">Consultant fees- </w:t>
            </w:r>
            <w:r w:rsidRPr="00BC227C">
              <w:rPr>
                <w:rFonts w:asciiTheme="minorHAnsi" w:hAnsiTheme="minorHAnsi" w:cstheme="minorHAnsi"/>
                <w:b/>
              </w:rPr>
              <w:t>East Elementary School</w:t>
            </w:r>
            <w:r w:rsidRPr="00C15FB4">
              <w:rPr>
                <w:rFonts w:asciiTheme="minorHAnsi" w:hAnsiTheme="minorHAnsi" w:cstheme="minorHAnsi"/>
                <w:i/>
              </w:rPr>
              <w:t xml:space="preserve"> </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r w:rsidRPr="00C15FB4">
              <w:rPr>
                <w:rFonts w:asciiTheme="minorHAnsi" w:hAnsiTheme="minorHAnsi" w:cstheme="minorHAnsi"/>
                <w:i/>
              </w:rPr>
              <w:t xml:space="preserve">Consultant fees – </w:t>
            </w:r>
            <w:r w:rsidRPr="00BC227C">
              <w:rPr>
                <w:rFonts w:asciiTheme="minorHAnsi" w:hAnsiTheme="minorHAnsi" w:cstheme="minorHAnsi"/>
                <w:b/>
              </w:rPr>
              <w:t>West Middle School</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r w:rsidRPr="00C15FB4">
              <w:rPr>
                <w:rFonts w:asciiTheme="minorHAnsi" w:hAnsiTheme="minorHAnsi" w:cstheme="minorHAnsi"/>
              </w:rPr>
              <w:t>$1,000</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rsidP="00094377">
            <w:pPr>
              <w:rPr>
                <w:rFonts w:asciiTheme="minorHAnsi" w:hAnsiTheme="minorHAnsi" w:cstheme="minorHAnsi"/>
              </w:rPr>
            </w:pPr>
            <w:r w:rsidRPr="00C15FB4">
              <w:rPr>
                <w:rFonts w:asciiTheme="minorHAnsi" w:hAnsiTheme="minorHAnsi" w:cstheme="minorHAnsi"/>
              </w:rPr>
              <w:t xml:space="preserve">$15,000 </w:t>
            </w:r>
            <w:bookmarkStart w:id="0" w:name="_GoBack"/>
            <w:bookmarkEnd w:id="0"/>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Contracted Services</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$1,000</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rPr>
                <w:rFonts w:asciiTheme="minorHAnsi" w:hAnsiTheme="minorHAnsi" w:cstheme="minorHAnsi"/>
                <w:b/>
              </w:rPr>
            </w:pPr>
            <w:r w:rsidRPr="00C15FB4">
              <w:rPr>
                <w:rFonts w:asciiTheme="minorHAnsi" w:hAnsiTheme="minorHAnsi" w:cstheme="minorHAnsi"/>
                <w:b/>
              </w:rPr>
              <w:t>$15,000</w:t>
            </w:r>
          </w:p>
        </w:tc>
      </w:tr>
      <w:tr w:rsidR="00C15FB4" w:rsidRPr="00C15FB4" w:rsidTr="00C15FB4">
        <w:trPr>
          <w:cantSplit/>
        </w:trPr>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Supplies &amp; Materials</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rPr>
            </w:pPr>
            <w:r w:rsidRPr="00C15FB4">
              <w:rPr>
                <w:rFonts w:asciiTheme="minorHAnsi" w:hAnsiTheme="minorHAnsi" w:cstheme="minorHAnsi"/>
                <w:i/>
              </w:rPr>
              <w:t xml:space="preserve">Materials to support the literacy development of LEP students – </w:t>
            </w:r>
            <w:r w:rsidRPr="00BC227C">
              <w:rPr>
                <w:rFonts w:asciiTheme="minorHAnsi" w:hAnsiTheme="minorHAnsi" w:cstheme="minorHAnsi"/>
                <w:b/>
              </w:rPr>
              <w:t>West Middle School</w:t>
            </w:r>
            <w:r w:rsidRPr="00C15FB4">
              <w:rPr>
                <w:rFonts w:asciiTheme="minorHAnsi" w:hAnsiTheme="minorHAnsi" w:cstheme="minorHAnsi"/>
              </w:rPr>
              <w:t xml:space="preserve">-  (50 books  at  $19.85 each + $7.50 shipping) </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r w:rsidRPr="00C15FB4">
              <w:rPr>
                <w:rFonts w:asciiTheme="minorHAnsi" w:hAnsiTheme="minorHAnsi" w:cstheme="minorHAnsi"/>
                <w:i/>
              </w:rPr>
              <w:t xml:space="preserve">Book to accompany professional development for teachers – </w:t>
            </w:r>
            <w:r w:rsidRPr="00BC227C">
              <w:rPr>
                <w:rFonts w:asciiTheme="minorHAnsi" w:hAnsiTheme="minorHAnsi" w:cstheme="minorHAnsi"/>
                <w:b/>
              </w:rPr>
              <w:t>East Elementary School</w:t>
            </w:r>
            <w:r w:rsidRPr="00C15FB4">
              <w:rPr>
                <w:rFonts w:asciiTheme="minorHAnsi" w:hAnsiTheme="minorHAnsi" w:cstheme="minorHAnsi"/>
              </w:rPr>
              <w:t xml:space="preserve"> – ($20.00/book x 15 teachers) “Implementing Tiered Instruction”</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rPr>
            </w:pPr>
          </w:p>
          <w:p w:rsidR="00C15FB4" w:rsidRPr="00C15FB4" w:rsidRDefault="00C15FB4">
            <w:pPr>
              <w:pStyle w:val="ListParagraph"/>
              <w:ind w:left="40" w:firstLine="8"/>
              <w:rPr>
                <w:rFonts w:asciiTheme="minorHAnsi" w:hAnsiTheme="minorHAnsi" w:cstheme="minorHAnsi"/>
              </w:rPr>
            </w:pPr>
            <w:r w:rsidRPr="00C15FB4">
              <w:rPr>
                <w:rFonts w:asciiTheme="minorHAnsi" w:hAnsiTheme="minorHAnsi" w:cstheme="minorHAnsi"/>
              </w:rPr>
              <w:t>$1,000</w:t>
            </w:r>
          </w:p>
          <w:p w:rsidR="00C15FB4" w:rsidRPr="00C15FB4" w:rsidRDefault="00C15FB4">
            <w:pPr>
              <w:pStyle w:val="ListParagraph"/>
              <w:ind w:left="40" w:firstLine="8"/>
              <w:rPr>
                <w:rFonts w:asciiTheme="minorHAnsi" w:hAnsiTheme="minorHAnsi" w:cstheme="minorHAnsi"/>
              </w:rPr>
            </w:pPr>
          </w:p>
          <w:p w:rsidR="00C15FB4" w:rsidRPr="00C15FB4" w:rsidRDefault="00C15FB4">
            <w:pPr>
              <w:pStyle w:val="ListParagraph"/>
              <w:ind w:left="40" w:firstLine="8"/>
              <w:rPr>
                <w:rFonts w:asciiTheme="minorHAnsi" w:hAnsiTheme="minorHAnsi" w:cstheme="minorHAnsi"/>
              </w:rPr>
            </w:pPr>
          </w:p>
          <w:p w:rsidR="00C15FB4" w:rsidRPr="00C15FB4" w:rsidRDefault="00C15FB4">
            <w:pPr>
              <w:pStyle w:val="ListParagraph"/>
              <w:ind w:left="40" w:firstLine="8"/>
              <w:rPr>
                <w:rFonts w:asciiTheme="minorHAnsi" w:hAnsiTheme="minorHAnsi" w:cstheme="minorHAnsi"/>
              </w:rPr>
            </w:pPr>
          </w:p>
          <w:p w:rsidR="00C15FB4" w:rsidRPr="00C15FB4" w:rsidRDefault="00C15FB4">
            <w:pPr>
              <w:pStyle w:val="ListParagraph"/>
              <w:ind w:left="40" w:firstLine="8"/>
              <w:rPr>
                <w:rFonts w:asciiTheme="minorHAnsi" w:hAnsiTheme="minorHAnsi" w:cstheme="minorHAnsi"/>
              </w:rPr>
            </w:pPr>
            <w:r w:rsidRPr="00C15FB4">
              <w:rPr>
                <w:rFonts w:asciiTheme="minorHAnsi" w:hAnsiTheme="minorHAnsi" w:cstheme="minorHAnsi"/>
              </w:rPr>
              <w:t>$300.00</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rPr>
          <w:cantSplit/>
        </w:trPr>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Supplies and Materials</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$1,300</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Other Charges</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 xml:space="preserve">Example:  </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r w:rsidRPr="00C15FB4">
              <w:rPr>
                <w:rFonts w:asciiTheme="minorHAnsi" w:hAnsiTheme="minorHAnsi" w:cstheme="minorHAnsi"/>
              </w:rPr>
              <w:t>Indirect Costs</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r w:rsidRPr="00C15FB4">
              <w:rPr>
                <w:rFonts w:asciiTheme="minorHAnsi" w:hAnsiTheme="minorHAnsi" w:cstheme="minorHAnsi"/>
              </w:rPr>
              <w:t>3.23% of grant = $1,379</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Other</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$1,379</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Equipment</w:t>
            </w:r>
          </w:p>
          <w:p w:rsidR="00C15FB4" w:rsidRPr="00C15FB4" w:rsidRDefault="00C15FB4">
            <w:pPr>
              <w:rPr>
                <w:rFonts w:asciiTheme="minorHAnsi" w:hAnsiTheme="minorHAnsi" w:cstheme="minorHAns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r w:rsidRPr="00C15FB4">
              <w:rPr>
                <w:rFonts w:asciiTheme="minorHAnsi" w:hAnsiTheme="minorHAnsi" w:cstheme="minorHAnsi"/>
              </w:rPr>
              <w:t>$0</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Equipment</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$0</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b/>
              </w:rPr>
              <w:t xml:space="preserve">Grand Total </w:t>
            </w:r>
          </w:p>
          <w:p w:rsidR="00C15FB4" w:rsidRPr="00C15FB4" w:rsidRDefault="00C15FB4">
            <w:pPr>
              <w:rPr>
                <w:rFonts w:asciiTheme="minorHAnsi" w:hAnsiTheme="minorHAnsi"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jc w:val="center"/>
              <w:rPr>
                <w:rFonts w:asciiTheme="minorHAnsi" w:hAnsiTheme="minorHAnsi" w:cstheme="minorHAnsi"/>
                <w:b/>
              </w:rPr>
            </w:pPr>
          </w:p>
          <w:p w:rsidR="00C15FB4" w:rsidRPr="00C15FB4" w:rsidRDefault="00C15FB4">
            <w:pPr>
              <w:jc w:val="center"/>
              <w:rPr>
                <w:rFonts w:asciiTheme="minorHAnsi" w:hAnsiTheme="minorHAnsi" w:cstheme="minorHAnsi"/>
                <w:b/>
              </w:rPr>
            </w:pPr>
            <w:r w:rsidRPr="00C15FB4">
              <w:rPr>
                <w:rFonts w:asciiTheme="minorHAnsi" w:hAnsiTheme="minorHAnsi" w:cstheme="minorHAnsi"/>
                <w:b/>
              </w:rPr>
              <w:t>$12,217</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tcPr>
          <w:p w:rsidR="00C15FB4" w:rsidRPr="00C15FB4" w:rsidRDefault="00C15FB4">
            <w:pPr>
              <w:rPr>
                <w:rFonts w:asciiTheme="minorHAnsi" w:hAnsiTheme="minorHAnsi" w:cstheme="minorHAnsi"/>
                <w:b/>
              </w:rPr>
            </w:pPr>
          </w:p>
          <w:p w:rsidR="00C15FB4" w:rsidRPr="00C15FB4" w:rsidRDefault="00C15FB4">
            <w:pPr>
              <w:rPr>
                <w:rFonts w:asciiTheme="minorHAnsi" w:hAnsiTheme="minorHAnsi" w:cstheme="minorHAnsi"/>
                <w:b/>
              </w:rPr>
            </w:pPr>
            <w:r w:rsidRPr="00C15FB4">
              <w:rPr>
                <w:rFonts w:asciiTheme="minorHAnsi" w:hAnsiTheme="minorHAnsi" w:cstheme="minorHAnsi"/>
                <w:b/>
              </w:rPr>
              <w:t>$15,000</w:t>
            </w:r>
          </w:p>
        </w:tc>
      </w:tr>
    </w:tbl>
    <w:p w:rsidR="00C15FB4" w:rsidRDefault="00C15FB4" w:rsidP="00046CE7">
      <w:pPr>
        <w:sectPr w:rsidR="00C15FB4" w:rsidSect="00046CE7">
          <w:headerReference w:type="default" r:id="rId13"/>
          <w:footerReference w:type="default" r:id="rId14"/>
          <w:pgSz w:w="12240" w:h="15840" w:code="1"/>
          <w:pgMar w:top="720" w:right="720" w:bottom="720" w:left="720" w:header="0" w:footer="0" w:gutter="432"/>
          <w:cols w:space="720"/>
          <w:docGrid w:linePitch="360"/>
        </w:sectPr>
      </w:pPr>
    </w:p>
    <w:p w:rsidR="00390B6D" w:rsidRPr="006C77E8" w:rsidRDefault="005C5FB5" w:rsidP="00390B6D">
      <w:pPr>
        <w:jc w:val="center"/>
        <w:rPr>
          <w:rFonts w:asciiTheme="minorHAnsi" w:hAnsiTheme="minorHAnsi" w:cstheme="minorHAnsi"/>
          <w:b/>
          <w:sz w:val="22"/>
          <w:szCs w:val="22"/>
        </w:rPr>
      </w:pPr>
      <w:r>
        <w:rPr>
          <w:rFonts w:asciiTheme="minorHAnsi" w:hAnsiTheme="minorHAnsi" w:cstheme="minorHAnsi"/>
          <w:b/>
          <w:sz w:val="22"/>
          <w:szCs w:val="22"/>
        </w:rPr>
        <w:lastRenderedPageBreak/>
        <w:t>Appendix 7</w:t>
      </w:r>
    </w:p>
    <w:p w:rsidR="00390B6D" w:rsidRPr="006C77E8" w:rsidRDefault="00390B6D" w:rsidP="00390B6D">
      <w:pPr>
        <w:jc w:val="right"/>
        <w:rPr>
          <w:rFonts w:asciiTheme="minorHAnsi" w:hAnsiTheme="minorHAnsi" w:cstheme="minorHAnsi"/>
          <w:b/>
          <w:sz w:val="22"/>
          <w:szCs w:val="22"/>
        </w:rPr>
      </w:pPr>
    </w:p>
    <w:p w:rsidR="00390B6D" w:rsidRPr="006C77E8" w:rsidRDefault="00390B6D" w:rsidP="00390B6D">
      <w:pPr>
        <w:rPr>
          <w:rFonts w:asciiTheme="minorHAnsi" w:hAnsiTheme="minorHAnsi" w:cstheme="minorHAnsi"/>
          <w:b/>
          <w:sz w:val="22"/>
          <w:szCs w:val="22"/>
        </w:rPr>
      </w:pPr>
    </w:p>
    <w:p w:rsidR="00390B6D" w:rsidRPr="006C77E8" w:rsidRDefault="00390B6D" w:rsidP="00390B6D">
      <w:pPr>
        <w:rPr>
          <w:rFonts w:asciiTheme="minorHAnsi" w:hAnsiTheme="minorHAnsi" w:cstheme="minorHAnsi"/>
          <w:b/>
          <w:sz w:val="22"/>
          <w:szCs w:val="22"/>
        </w:rPr>
      </w:pPr>
      <w:r w:rsidRPr="006C77E8">
        <w:rPr>
          <w:rFonts w:asciiTheme="minorHAnsi" w:hAnsiTheme="minorHAnsi" w:cstheme="minorHAnsi"/>
          <w:noProof/>
        </w:rPr>
        <mc:AlternateContent>
          <mc:Choice Requires="wps">
            <w:drawing>
              <wp:anchor distT="0" distB="0" distL="114300" distR="114300" simplePos="0" relativeHeight="251672064" behindDoc="0" locked="0" layoutInCell="1" allowOverlap="1" wp14:anchorId="3D43ED79" wp14:editId="71F9FEFD">
                <wp:simplePos x="0" y="0"/>
                <wp:positionH relativeFrom="column">
                  <wp:posOffset>2809875</wp:posOffset>
                </wp:positionH>
                <wp:positionV relativeFrom="paragraph">
                  <wp:posOffset>-238125</wp:posOffset>
                </wp:positionV>
                <wp:extent cx="3819525" cy="333375"/>
                <wp:effectExtent l="9525" t="9525" r="95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333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20511" w:rsidRDefault="00520511" w:rsidP="00390B6D">
                            <w:pPr>
                              <w:jc w:val="center"/>
                              <w:rPr>
                                <w:b/>
                                <w:sz w:val="32"/>
                                <w:szCs w:val="32"/>
                              </w:rPr>
                            </w:pPr>
                            <w:r>
                              <w:rPr>
                                <w:b/>
                                <w:sz w:val="32"/>
                                <w:szCs w:val="32"/>
                              </w:rPr>
                              <w:t>REVIEWER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D43ED79" id="Text Box 5" o:spid="_x0000_s1031" type="#_x0000_t202" style="position:absolute;margin-left:221.25pt;margin-top:-18.75pt;width:300.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" strokecolor="#666" strokeweight="1pt">
                <v:fill color2="#999" focus="100%" type="gradient"/>
                <v:shadow on="t" color="#7f7f7f" opacity=".5" offset="1pt"/>
                <v:textbox>
                  <w:txbxContent>
                    <w:p w:rsidR="00923FBB" w:rsidRDefault="00923FBB" w:rsidP="00390B6D">
                      <w:pPr>
                        <w:jc w:val="center"/>
                        <w:rPr>
                          <w:b/>
                          <w:sz w:val="32"/>
                          <w:szCs w:val="32"/>
                        </w:rPr>
                      </w:pPr>
                      <w:r>
                        <w:rPr>
                          <w:b/>
                          <w:sz w:val="32"/>
                          <w:szCs w:val="32"/>
                        </w:rPr>
                        <w:t>REVIEWER SUMMARY</w:t>
                      </w:r>
                    </w:p>
                  </w:txbxContent>
                </v:textbox>
              </v:shape>
            </w:pict>
          </mc:Fallback>
        </mc:AlternateContent>
      </w:r>
    </w:p>
    <w:p w:rsidR="00390B6D" w:rsidRPr="006C77E8" w:rsidRDefault="00390B6D" w:rsidP="00390B6D">
      <w:pPr>
        <w:jc w:val="center"/>
        <w:rPr>
          <w:rFonts w:asciiTheme="minorHAnsi" w:hAnsiTheme="minorHAnsi" w:cstheme="minorHAnsi"/>
          <w:b/>
          <w:sz w:val="28"/>
          <w:szCs w:val="28"/>
        </w:rPr>
      </w:pPr>
      <w:r w:rsidRPr="006C77E8">
        <w:rPr>
          <w:rFonts w:asciiTheme="minorHAnsi" w:hAnsiTheme="minorHAnsi" w:cstheme="minorHAnsi"/>
          <w:b/>
          <w:sz w:val="28"/>
          <w:szCs w:val="28"/>
        </w:rPr>
        <w:t>School Improvement Grant – Section 1003(a) for Focus Schools</w:t>
      </w:r>
    </w:p>
    <w:p w:rsidR="00390B6D" w:rsidRPr="006C77E8" w:rsidRDefault="00390B6D" w:rsidP="00390B6D">
      <w:pPr>
        <w:rPr>
          <w:rFonts w:asciiTheme="minorHAnsi" w:hAnsiTheme="minorHAnsi" w:cstheme="minorHAnsi"/>
        </w:rPr>
      </w:pPr>
    </w:p>
    <w:p w:rsidR="00390B6D" w:rsidRPr="006C77E8" w:rsidRDefault="00390B6D" w:rsidP="00390B6D">
      <w:pPr>
        <w:spacing w:line="360" w:lineRule="auto"/>
        <w:rPr>
          <w:rFonts w:asciiTheme="minorHAnsi" w:hAnsiTheme="minorHAnsi" w:cstheme="minorHAnsi"/>
          <w:b/>
        </w:rPr>
      </w:pPr>
      <w:r w:rsidRPr="006C77E8">
        <w:rPr>
          <w:rFonts w:asciiTheme="minorHAnsi" w:hAnsiTheme="minorHAnsi" w:cstheme="minorHAnsi"/>
          <w:noProof/>
        </w:rPr>
        <mc:AlternateContent>
          <mc:Choice Requires="wps">
            <w:drawing>
              <wp:anchor distT="0" distB="0" distL="114300" distR="114300" simplePos="0" relativeHeight="251667968" behindDoc="0" locked="0" layoutInCell="0" allowOverlap="1" wp14:anchorId="1EB82D6B" wp14:editId="1AB31EF1">
                <wp:simplePos x="0" y="0"/>
                <wp:positionH relativeFrom="column">
                  <wp:posOffset>5760720</wp:posOffset>
                </wp:positionH>
                <wp:positionV relativeFrom="paragraph">
                  <wp:posOffset>168910</wp:posOffset>
                </wp:positionV>
                <wp:extent cx="2926080" cy="0"/>
                <wp:effectExtent l="7620"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5752D81"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13.3pt" to="68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K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wsJrN0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" o:allowincell="f"/>
            </w:pict>
          </mc:Fallback>
        </mc:AlternateContent>
      </w:r>
      <w:r w:rsidRPr="006C77E8">
        <w:rPr>
          <w:rFonts w:asciiTheme="minorHAnsi" w:hAnsiTheme="minorHAnsi" w:cstheme="minorHAnsi"/>
          <w:noProof/>
        </w:rPr>
        <mc:AlternateContent>
          <mc:Choice Requires="wps">
            <w:drawing>
              <wp:anchor distT="0" distB="0" distL="114300" distR="114300" simplePos="0" relativeHeight="251670016" behindDoc="0" locked="0" layoutInCell="0" allowOverlap="1" wp14:anchorId="64B6B873" wp14:editId="50CEF6C2">
                <wp:simplePos x="0" y="0"/>
                <wp:positionH relativeFrom="column">
                  <wp:posOffset>1188720</wp:posOffset>
                </wp:positionH>
                <wp:positionV relativeFrom="paragraph">
                  <wp:posOffset>168910</wp:posOffset>
                </wp:positionV>
                <wp:extent cx="3017520" cy="0"/>
                <wp:effectExtent l="7620"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AA7A770" id="Straight Connector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3pt" to="33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Gi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" o:allowincell="f"/>
            </w:pict>
          </mc:Fallback>
        </mc:AlternateContent>
      </w:r>
      <w:r w:rsidRPr="006C77E8">
        <w:rPr>
          <w:rFonts w:asciiTheme="minorHAnsi" w:hAnsiTheme="minorHAnsi" w:cstheme="minorHAnsi"/>
          <w:b/>
        </w:rPr>
        <w:t xml:space="preserve">Reviewer: </w: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 xml:space="preserve">     </w:t>
      </w:r>
      <w:r w:rsidRPr="006C77E8">
        <w:rPr>
          <w:rFonts w:asciiTheme="minorHAnsi" w:hAnsiTheme="minorHAnsi" w:cstheme="minorHAnsi"/>
          <w:b/>
        </w:rPr>
        <w:tab/>
        <w:t xml:space="preserve">    </w: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Local School System:</w:t>
      </w:r>
      <w:r w:rsidRPr="006C77E8">
        <w:rPr>
          <w:rFonts w:asciiTheme="minorHAnsi" w:hAnsiTheme="minorHAnsi" w:cstheme="minorHAnsi"/>
          <w:b/>
        </w:rPr>
        <w:tab/>
        <w:t xml:space="preserve"> </w:t>
      </w:r>
      <w:r w:rsidR="001C7766">
        <w:rPr>
          <w:rFonts w:asciiTheme="minorHAnsi" w:hAnsiTheme="minorHAnsi" w:cstheme="minorHAnsi"/>
          <w:b/>
        </w:rPr>
        <w:t>(LEA)</w:t>
      </w:r>
      <w:r w:rsidRPr="006C77E8">
        <w:rPr>
          <w:rFonts w:asciiTheme="minorHAnsi" w:hAnsiTheme="minorHAnsi" w:cstheme="minorHAnsi"/>
          <w:b/>
        </w:rPr>
        <w:t xml:space="preserve">         </w:t>
      </w:r>
    </w:p>
    <w:p w:rsidR="00390B6D" w:rsidRPr="006C77E8" w:rsidRDefault="00390B6D" w:rsidP="00390B6D">
      <w:pPr>
        <w:spacing w:line="360" w:lineRule="auto"/>
        <w:rPr>
          <w:rFonts w:asciiTheme="minorHAnsi" w:hAnsiTheme="minorHAnsi" w:cstheme="minorHAnsi"/>
          <w:b/>
        </w:rPr>
      </w:pPr>
      <w:r w:rsidRPr="006C77E8">
        <w:rPr>
          <w:rFonts w:asciiTheme="minorHAnsi" w:hAnsiTheme="minorHAnsi" w:cstheme="minorHAnsi"/>
          <w:b/>
        </w:rPr>
        <w:t xml:space="preserve">Date:  </w:t>
      </w:r>
      <w:r w:rsidRPr="006C77E8">
        <w:rPr>
          <w:rFonts w:asciiTheme="minorHAnsi" w:hAnsiTheme="minorHAnsi" w:cstheme="minorHAnsi"/>
          <w:noProof/>
        </w:rPr>
        <mc:AlternateContent>
          <mc:Choice Requires="wps">
            <w:drawing>
              <wp:anchor distT="0" distB="0" distL="114300" distR="114300" simplePos="0" relativeHeight="251671040" behindDoc="0" locked="0" layoutInCell="0" allowOverlap="1" wp14:anchorId="2EDD484B" wp14:editId="7A2B3A96">
                <wp:simplePos x="0" y="0"/>
                <wp:positionH relativeFrom="column">
                  <wp:posOffset>1188720</wp:posOffset>
                </wp:positionH>
                <wp:positionV relativeFrom="paragraph">
                  <wp:posOffset>180340</wp:posOffset>
                </wp:positionV>
                <wp:extent cx="3017520" cy="0"/>
                <wp:effectExtent l="7620"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A226173" id="Straight Connector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2pt" to="331.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wj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" o:allowincell="f"/>
            </w:pict>
          </mc:Fallback>
        </mc:AlternateContent>
      </w:r>
      <w:r w:rsidRPr="006C77E8">
        <w:rPr>
          <w:rFonts w:asciiTheme="minorHAnsi" w:hAnsiTheme="minorHAnsi" w:cstheme="minorHAnsi"/>
          <w:noProof/>
        </w:rPr>
        <mc:AlternateContent>
          <mc:Choice Requires="wps">
            <w:drawing>
              <wp:anchor distT="0" distB="0" distL="114300" distR="114300" simplePos="0" relativeHeight="251668992" behindDoc="0" locked="0" layoutInCell="0" allowOverlap="1" wp14:anchorId="6773886C" wp14:editId="564581DB">
                <wp:simplePos x="0" y="0"/>
                <wp:positionH relativeFrom="column">
                  <wp:posOffset>5760720</wp:posOffset>
                </wp:positionH>
                <wp:positionV relativeFrom="paragraph">
                  <wp:posOffset>180340</wp:posOffset>
                </wp:positionV>
                <wp:extent cx="2926080" cy="0"/>
                <wp:effectExtent l="7620"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A6ADB96"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14.2pt" to="68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hs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Ip+l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" o:allowincell="f"/>
            </w:pict>
          </mc:Fallback>
        </mc:AlternateConten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 xml:space="preserve">     </w:t>
      </w:r>
      <w:r w:rsidRPr="006C77E8">
        <w:rPr>
          <w:rFonts w:asciiTheme="minorHAnsi" w:hAnsiTheme="minorHAnsi" w:cstheme="minorHAnsi"/>
          <w:b/>
        </w:rPr>
        <w:tab/>
        <w:t xml:space="preserve">    </w:t>
      </w:r>
      <w:r w:rsidRPr="006C77E8">
        <w:rPr>
          <w:rFonts w:asciiTheme="minorHAnsi" w:hAnsiTheme="minorHAnsi" w:cstheme="minorHAnsi"/>
          <w:b/>
        </w:rPr>
        <w:tab/>
        <w:t xml:space="preserve">   </w: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Position/Title:</w:t>
      </w:r>
      <w:r w:rsidRPr="006C77E8">
        <w:rPr>
          <w:rFonts w:asciiTheme="minorHAnsi" w:hAnsiTheme="minorHAnsi" w:cstheme="minorHAnsi"/>
          <w:b/>
        </w:rPr>
        <w:tab/>
        <w:t xml:space="preserve">      </w: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 xml:space="preserve">  </w:t>
      </w:r>
      <w:r w:rsidRPr="006C77E8">
        <w:rPr>
          <w:rFonts w:asciiTheme="minorHAnsi" w:hAnsiTheme="minorHAnsi" w:cstheme="minorHAnsi"/>
          <w:b/>
        </w:rPr>
        <w:tab/>
        <w:t xml:space="preserve"> </w:t>
      </w:r>
    </w:p>
    <w:p w:rsidR="00390B6D" w:rsidRPr="006C77E8" w:rsidRDefault="00390B6D" w:rsidP="00390B6D">
      <w:pPr>
        <w:spacing w:line="360" w:lineRule="auto"/>
        <w:rPr>
          <w:rFonts w:asciiTheme="minorHAnsi" w:hAnsiTheme="minorHAnsi" w:cstheme="minorHAnsi"/>
          <w:b/>
          <w:sz w:val="22"/>
          <w:szCs w:val="22"/>
        </w:rPr>
      </w:pPr>
    </w:p>
    <w:p w:rsidR="00390B6D" w:rsidRPr="006C77E8" w:rsidRDefault="00390B6D" w:rsidP="008E48AB">
      <w:pPr>
        <w:pStyle w:val="ListParagraph"/>
        <w:numPr>
          <w:ilvl w:val="0"/>
          <w:numId w:val="15"/>
        </w:numPr>
        <w:rPr>
          <w:rFonts w:asciiTheme="minorHAnsi" w:hAnsiTheme="minorHAnsi" w:cstheme="minorHAnsi"/>
          <w:b/>
        </w:rPr>
      </w:pPr>
      <w:r w:rsidRPr="006C77E8">
        <w:rPr>
          <w:rFonts w:asciiTheme="minorHAnsi" w:hAnsiTheme="minorHAnsi" w:cstheme="minorHAnsi"/>
          <w:b/>
        </w:rPr>
        <w:t>LEA Overview</w:t>
      </w:r>
    </w:p>
    <w:tbl>
      <w:tblPr>
        <w:tblStyle w:val="TableGrid"/>
        <w:tblW w:w="0" w:type="auto"/>
        <w:tblInd w:w="18" w:type="dxa"/>
        <w:tblLook w:val="04A0" w:firstRow="1" w:lastRow="0" w:firstColumn="1" w:lastColumn="0" w:noHBand="0" w:noVBand="1"/>
      </w:tblPr>
      <w:tblGrid>
        <w:gridCol w:w="8730"/>
        <w:gridCol w:w="1890"/>
        <w:gridCol w:w="1590"/>
        <w:gridCol w:w="1920"/>
      </w:tblGrid>
      <w:tr w:rsidR="00390B6D" w:rsidRPr="006C77E8" w:rsidTr="00DA2B50">
        <w:trPr>
          <w:trHeight w:val="242"/>
        </w:trPr>
        <w:tc>
          <w:tcPr>
            <w:tcW w:w="8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0B6D" w:rsidRPr="006C77E8" w:rsidRDefault="00390B6D">
            <w:pPr>
              <w:pStyle w:val="ListParagraph"/>
              <w:ind w:left="0"/>
              <w:jc w:val="center"/>
              <w:rPr>
                <w:rFonts w:asciiTheme="minorHAnsi" w:hAnsiTheme="minorHAnsi" w:cstheme="minorHAnsi"/>
                <w:b/>
              </w:rPr>
            </w:pPr>
          </w:p>
        </w:tc>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0B6D" w:rsidRPr="006C77E8" w:rsidRDefault="006C77E8">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5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0B6D" w:rsidRPr="006C77E8" w:rsidRDefault="00390B6D">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6C77E8" w:rsidRPr="006C77E8" w:rsidRDefault="006C77E8">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0B6D" w:rsidRPr="006C77E8" w:rsidRDefault="00390B6D">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Missing/Incomplete</w:t>
            </w:r>
          </w:p>
        </w:tc>
      </w:tr>
      <w:tr w:rsidR="00390B6D" w:rsidRPr="006C77E8" w:rsidTr="00DA2B50">
        <w:trPr>
          <w:trHeight w:val="555"/>
        </w:trPr>
        <w:tc>
          <w:tcPr>
            <w:tcW w:w="8730" w:type="dxa"/>
            <w:tcBorders>
              <w:top w:val="single" w:sz="4" w:space="0" w:color="auto"/>
              <w:left w:val="single" w:sz="4" w:space="0" w:color="auto"/>
              <w:bottom w:val="single" w:sz="4" w:space="0" w:color="auto"/>
              <w:right w:val="single" w:sz="4" w:space="0" w:color="auto"/>
            </w:tcBorders>
            <w:hideMark/>
          </w:tcPr>
          <w:p w:rsidR="00390B6D" w:rsidRPr="006C77E8" w:rsidRDefault="00390B6D" w:rsidP="008E48AB">
            <w:pPr>
              <w:pStyle w:val="ListParagraph"/>
              <w:numPr>
                <w:ilvl w:val="0"/>
                <w:numId w:val="16"/>
              </w:numPr>
              <w:ind w:left="342" w:hanging="342"/>
              <w:rPr>
                <w:rFonts w:asciiTheme="minorHAnsi" w:hAnsiTheme="minorHAnsi" w:cstheme="minorHAnsi"/>
                <w:b/>
              </w:rPr>
            </w:pPr>
          </w:p>
          <w:p w:rsidR="00390B6D" w:rsidRPr="006C77E8" w:rsidRDefault="00390B6D" w:rsidP="008E48AB">
            <w:pPr>
              <w:pStyle w:val="ListParagraph"/>
              <w:numPr>
                <w:ilvl w:val="0"/>
                <w:numId w:val="17"/>
              </w:numPr>
              <w:rPr>
                <w:rFonts w:asciiTheme="minorHAnsi" w:hAnsiTheme="minorHAnsi" w:cstheme="minorHAnsi"/>
                <w:b/>
              </w:rPr>
            </w:pPr>
            <w:r w:rsidRPr="006C77E8">
              <w:rPr>
                <w:rFonts w:asciiTheme="minorHAnsi" w:hAnsiTheme="minorHAnsi" w:cstheme="minorHAnsi"/>
              </w:rPr>
              <w:t>The L</w:t>
            </w:r>
            <w:r w:rsidR="005C5FB5">
              <w:rPr>
                <w:rFonts w:asciiTheme="minorHAnsi" w:hAnsiTheme="minorHAnsi" w:cstheme="minorHAnsi"/>
              </w:rPr>
              <w:t xml:space="preserve">EA has listed the members from its central office </w:t>
            </w:r>
            <w:r w:rsidRPr="006C77E8">
              <w:rPr>
                <w:rFonts w:asciiTheme="minorHAnsi" w:hAnsiTheme="minorHAnsi" w:cstheme="minorHAnsi"/>
              </w:rPr>
              <w:t xml:space="preserve">that will assist its Focus Schools. </w:t>
            </w:r>
          </w:p>
          <w:p w:rsidR="00390B6D" w:rsidRPr="006C77E8" w:rsidRDefault="00390B6D" w:rsidP="00390B6D">
            <w:pPr>
              <w:pStyle w:val="ListParagraph"/>
              <w:ind w:left="342"/>
              <w:rPr>
                <w:rFonts w:asciiTheme="minorHAnsi" w:hAnsiTheme="minorHAnsi" w:cstheme="minorHAnsi"/>
                <w:b/>
              </w:rPr>
            </w:pPr>
          </w:p>
        </w:tc>
        <w:tc>
          <w:tcPr>
            <w:tcW w:w="1890" w:type="dxa"/>
            <w:tcBorders>
              <w:top w:val="single" w:sz="4" w:space="0" w:color="auto"/>
              <w:left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590" w:type="dxa"/>
            <w:tcBorders>
              <w:top w:val="single" w:sz="4" w:space="0" w:color="auto"/>
              <w:left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920" w:type="dxa"/>
            <w:tcBorders>
              <w:top w:val="single" w:sz="4" w:space="0" w:color="auto"/>
              <w:left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r>
      <w:tr w:rsidR="00390B6D" w:rsidRPr="006C77E8" w:rsidTr="00DA2B50">
        <w:trPr>
          <w:trHeight w:val="555"/>
        </w:trPr>
        <w:tc>
          <w:tcPr>
            <w:tcW w:w="8730" w:type="dxa"/>
            <w:tcBorders>
              <w:top w:val="single" w:sz="4" w:space="0" w:color="auto"/>
              <w:left w:val="single" w:sz="4" w:space="0" w:color="auto"/>
              <w:bottom w:val="single" w:sz="4" w:space="0" w:color="auto"/>
              <w:right w:val="single" w:sz="4" w:space="0" w:color="auto"/>
            </w:tcBorders>
          </w:tcPr>
          <w:p w:rsidR="00390B6D" w:rsidRPr="006C77E8" w:rsidRDefault="00390B6D" w:rsidP="008E48AB">
            <w:pPr>
              <w:pStyle w:val="ListParagraph"/>
              <w:numPr>
                <w:ilvl w:val="0"/>
                <w:numId w:val="17"/>
              </w:numPr>
              <w:rPr>
                <w:rFonts w:asciiTheme="minorHAnsi" w:hAnsiTheme="minorHAnsi" w:cstheme="minorHAnsi"/>
              </w:rPr>
            </w:pPr>
            <w:r w:rsidRPr="006C77E8">
              <w:rPr>
                <w:rFonts w:asciiTheme="minorHAnsi" w:hAnsiTheme="minorHAnsi" w:cstheme="minorHAnsi"/>
              </w:rPr>
              <w:t>The LEA Team includes staff from all appropriate offices.</w:t>
            </w:r>
          </w:p>
        </w:tc>
        <w:tc>
          <w:tcPr>
            <w:tcW w:w="1890" w:type="dxa"/>
            <w:tcBorders>
              <w:left w:val="single" w:sz="4" w:space="0" w:color="auto"/>
              <w:bottom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590" w:type="dxa"/>
            <w:tcBorders>
              <w:left w:val="single" w:sz="4" w:space="0" w:color="auto"/>
              <w:bottom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920" w:type="dxa"/>
            <w:tcBorders>
              <w:left w:val="single" w:sz="4" w:space="0" w:color="auto"/>
              <w:bottom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r>
      <w:tr w:rsidR="00A50D76" w:rsidRPr="006C77E8" w:rsidTr="00DA2B50">
        <w:trPr>
          <w:trHeight w:val="555"/>
        </w:trPr>
        <w:tc>
          <w:tcPr>
            <w:tcW w:w="141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pPr>
              <w:pStyle w:val="ListParagraph"/>
              <w:ind w:left="0"/>
              <w:rPr>
                <w:rFonts w:asciiTheme="minorHAnsi" w:hAnsiTheme="minorHAnsi" w:cstheme="minorHAnsi"/>
              </w:rPr>
            </w:pPr>
            <w:r w:rsidRPr="006C77E8">
              <w:rPr>
                <w:rFonts w:asciiTheme="minorHAnsi" w:hAnsiTheme="minorHAnsi" w:cstheme="minorHAnsi"/>
              </w:rPr>
              <w:t>Comments:</w:t>
            </w:r>
          </w:p>
        </w:tc>
      </w:tr>
      <w:tr w:rsidR="00A50D76" w:rsidRPr="006C77E8" w:rsidTr="00DA2B50">
        <w:tc>
          <w:tcPr>
            <w:tcW w:w="8730" w:type="dxa"/>
            <w:tcBorders>
              <w:top w:val="single" w:sz="4" w:space="0" w:color="auto"/>
              <w:left w:val="single" w:sz="4" w:space="0" w:color="auto"/>
              <w:bottom w:val="single" w:sz="4" w:space="0" w:color="auto"/>
              <w:right w:val="single" w:sz="4" w:space="0" w:color="auto"/>
            </w:tcBorders>
          </w:tcPr>
          <w:p w:rsidR="00A50D76" w:rsidRPr="006C77E8" w:rsidRDefault="005C5FB5" w:rsidP="008E48AB">
            <w:pPr>
              <w:pStyle w:val="ListParagraph"/>
              <w:numPr>
                <w:ilvl w:val="0"/>
                <w:numId w:val="16"/>
              </w:numPr>
              <w:ind w:left="702" w:hanging="702"/>
              <w:rPr>
                <w:rFonts w:asciiTheme="minorHAnsi" w:hAnsiTheme="minorHAnsi" w:cstheme="minorHAnsi"/>
              </w:rPr>
            </w:pPr>
            <w:r>
              <w:rPr>
                <w:rFonts w:asciiTheme="minorHAnsi" w:hAnsiTheme="minorHAnsi" w:cstheme="minorHAnsi"/>
              </w:rPr>
              <w:t>The LEA has indicated how it w</w:t>
            </w:r>
            <w:r w:rsidR="00A50D76" w:rsidRPr="006C77E8">
              <w:rPr>
                <w:rFonts w:asciiTheme="minorHAnsi" w:hAnsiTheme="minorHAnsi" w:cstheme="minorHAnsi"/>
              </w:rPr>
              <w:t xml:space="preserve">ill coordinate </w:t>
            </w:r>
            <w:r w:rsidR="001439F3">
              <w:rPr>
                <w:rFonts w:asciiTheme="minorHAnsi" w:hAnsiTheme="minorHAnsi" w:cstheme="minorHAnsi"/>
              </w:rPr>
              <w:t>its support, monitor and</w:t>
            </w:r>
            <w:r w:rsidR="00A50D76" w:rsidRPr="006C77E8">
              <w:rPr>
                <w:rFonts w:asciiTheme="minorHAnsi" w:hAnsiTheme="minorHAnsi" w:cstheme="minorHAnsi"/>
              </w:rPr>
              <w:t xml:space="preserve"> assess progress for each Focus School. </w:t>
            </w:r>
          </w:p>
        </w:tc>
        <w:tc>
          <w:tcPr>
            <w:tcW w:w="189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rPr>
                <w:rFonts w:asciiTheme="minorHAnsi" w:hAnsiTheme="minorHAnsi" w:cstheme="minorHAnsi"/>
              </w:rPr>
            </w:pPr>
          </w:p>
        </w:tc>
        <w:tc>
          <w:tcPr>
            <w:tcW w:w="159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rPr>
                <w:rFonts w:asciiTheme="minorHAnsi" w:hAnsiTheme="minorHAnsi" w:cstheme="minorHAnsi"/>
              </w:rPr>
            </w:pPr>
          </w:p>
        </w:tc>
        <w:tc>
          <w:tcPr>
            <w:tcW w:w="192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rPr>
                <w:rFonts w:asciiTheme="minorHAnsi" w:hAnsiTheme="minorHAnsi" w:cstheme="minorHAnsi"/>
              </w:rPr>
            </w:pPr>
          </w:p>
        </w:tc>
      </w:tr>
      <w:tr w:rsidR="00A50D76" w:rsidRPr="006C77E8" w:rsidTr="00DA2B50">
        <w:tc>
          <w:tcPr>
            <w:tcW w:w="141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pStyle w:val="ListParagraph"/>
              <w:ind w:left="702" w:hanging="702"/>
              <w:rPr>
                <w:rFonts w:asciiTheme="minorHAnsi" w:hAnsiTheme="minorHAnsi" w:cstheme="minorHAnsi"/>
              </w:rPr>
            </w:pPr>
            <w:r w:rsidRPr="006C77E8">
              <w:rPr>
                <w:rFonts w:asciiTheme="minorHAnsi" w:hAnsiTheme="minorHAnsi" w:cstheme="minorHAnsi"/>
              </w:rPr>
              <w:t>Comments:</w:t>
            </w:r>
          </w:p>
          <w:p w:rsidR="00A50D76" w:rsidRPr="006C77E8" w:rsidRDefault="00A50D76" w:rsidP="00A50D76">
            <w:pPr>
              <w:pStyle w:val="ListParagraph"/>
              <w:ind w:left="702" w:hanging="702"/>
              <w:rPr>
                <w:rFonts w:asciiTheme="minorHAnsi" w:hAnsiTheme="minorHAnsi" w:cstheme="minorHAnsi"/>
              </w:rPr>
            </w:pPr>
          </w:p>
        </w:tc>
      </w:tr>
      <w:tr w:rsidR="00A50D76" w:rsidRPr="006C77E8" w:rsidTr="00DA2B50">
        <w:tc>
          <w:tcPr>
            <w:tcW w:w="8730" w:type="dxa"/>
            <w:tcBorders>
              <w:top w:val="single" w:sz="4" w:space="0" w:color="auto"/>
              <w:left w:val="single" w:sz="4" w:space="0" w:color="auto"/>
              <w:bottom w:val="single" w:sz="4" w:space="0" w:color="auto"/>
              <w:right w:val="single" w:sz="4" w:space="0" w:color="auto"/>
            </w:tcBorders>
          </w:tcPr>
          <w:p w:rsidR="00A50D76" w:rsidRPr="006C77E8" w:rsidRDefault="00A50D76" w:rsidP="008E48AB">
            <w:pPr>
              <w:pStyle w:val="ListParagraph"/>
              <w:numPr>
                <w:ilvl w:val="0"/>
                <w:numId w:val="16"/>
              </w:numPr>
              <w:ind w:hanging="720"/>
              <w:rPr>
                <w:rFonts w:asciiTheme="minorHAnsi" w:hAnsiTheme="minorHAnsi" w:cstheme="minorHAnsi"/>
              </w:rPr>
            </w:pPr>
            <w:r w:rsidRPr="006C77E8">
              <w:rPr>
                <w:rFonts w:asciiTheme="minorHAnsi" w:hAnsiTheme="minorHAnsi" w:cstheme="minorHAnsi"/>
              </w:rPr>
              <w:t xml:space="preserve">The LEA has indicated </w:t>
            </w:r>
            <w:r w:rsidR="005C5FB5">
              <w:rPr>
                <w:rFonts w:asciiTheme="minorHAnsi" w:hAnsiTheme="minorHAnsi" w:cstheme="minorHAnsi"/>
              </w:rPr>
              <w:t xml:space="preserve">how and </w:t>
            </w:r>
            <w:r w:rsidRPr="006C77E8">
              <w:rPr>
                <w:rFonts w:asciiTheme="minorHAnsi" w:hAnsiTheme="minorHAnsi" w:cstheme="minorHAnsi"/>
              </w:rPr>
              <w:t>how frequently it will monitor the interventions to determine if the interventions are helping to close the achievement gap.</w:t>
            </w:r>
          </w:p>
        </w:tc>
        <w:tc>
          <w:tcPr>
            <w:tcW w:w="189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hanging="702"/>
              <w:rPr>
                <w:rFonts w:asciiTheme="minorHAnsi" w:hAnsiTheme="minorHAnsi" w:cstheme="minorHAnsi"/>
              </w:rPr>
            </w:pPr>
          </w:p>
        </w:tc>
        <w:tc>
          <w:tcPr>
            <w:tcW w:w="159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hanging="702"/>
              <w:rPr>
                <w:rFonts w:asciiTheme="minorHAnsi" w:hAnsiTheme="minorHAnsi" w:cstheme="minorHAnsi"/>
              </w:rPr>
            </w:pPr>
          </w:p>
        </w:tc>
        <w:tc>
          <w:tcPr>
            <w:tcW w:w="192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hanging="702"/>
              <w:rPr>
                <w:rFonts w:asciiTheme="minorHAnsi" w:hAnsiTheme="minorHAnsi" w:cstheme="minorHAnsi"/>
              </w:rPr>
            </w:pPr>
          </w:p>
        </w:tc>
      </w:tr>
      <w:tr w:rsidR="00A50D76" w:rsidRPr="006C77E8" w:rsidTr="00DA2B50">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rPr>
                <w:rFonts w:asciiTheme="minorHAnsi" w:hAnsiTheme="minorHAnsi" w:cstheme="minorHAnsi"/>
              </w:rPr>
            </w:pPr>
            <w:r w:rsidRPr="006C77E8">
              <w:rPr>
                <w:rFonts w:asciiTheme="minorHAnsi" w:hAnsiTheme="minorHAnsi" w:cstheme="minorHAnsi"/>
              </w:rPr>
              <w:t>Comments:</w:t>
            </w:r>
          </w:p>
          <w:p w:rsidR="00A50D76" w:rsidRPr="006C77E8" w:rsidRDefault="00A50D76" w:rsidP="00A50D76">
            <w:pPr>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pStyle w:val="ListParagraph"/>
              <w:ind w:left="702" w:hanging="702"/>
              <w:rPr>
                <w:rFonts w:asciiTheme="minorHAnsi" w:hAnsiTheme="minorHAnsi" w:cstheme="minorHAnsi"/>
              </w:rPr>
            </w:pP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pStyle w:val="ListParagraph"/>
              <w:ind w:left="702" w:hanging="702"/>
              <w:rPr>
                <w:rFonts w:asciiTheme="minorHAnsi" w:hAnsiTheme="minorHAnsi" w:cstheme="minorHAnsi"/>
              </w:rPr>
            </w:pP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pStyle w:val="ListParagraph"/>
              <w:ind w:left="702" w:hanging="702"/>
              <w:rPr>
                <w:rFonts w:asciiTheme="minorHAnsi" w:hAnsiTheme="minorHAnsi" w:cstheme="minorHAnsi"/>
              </w:rPr>
            </w:pPr>
          </w:p>
        </w:tc>
      </w:tr>
    </w:tbl>
    <w:p w:rsidR="00A50D76" w:rsidRDefault="00A50D76" w:rsidP="00A50D76">
      <w:pPr>
        <w:pStyle w:val="ListParagraph"/>
        <w:spacing w:line="360" w:lineRule="auto"/>
        <w:ind w:left="1080"/>
        <w:rPr>
          <w:rFonts w:asciiTheme="minorHAnsi" w:hAnsiTheme="minorHAnsi" w:cstheme="minorHAnsi"/>
          <w:b/>
        </w:rPr>
      </w:pPr>
    </w:p>
    <w:p w:rsidR="00BC227C" w:rsidRDefault="00BC227C" w:rsidP="00A50D76">
      <w:pPr>
        <w:pStyle w:val="ListParagraph"/>
        <w:spacing w:line="360" w:lineRule="auto"/>
        <w:ind w:left="1080"/>
        <w:rPr>
          <w:rFonts w:asciiTheme="minorHAnsi" w:hAnsiTheme="minorHAnsi" w:cstheme="minorHAnsi"/>
          <w:b/>
        </w:rPr>
      </w:pPr>
    </w:p>
    <w:p w:rsidR="00BC227C" w:rsidRPr="006C77E8" w:rsidRDefault="00BC227C" w:rsidP="00A50D76">
      <w:pPr>
        <w:pStyle w:val="ListParagraph"/>
        <w:spacing w:line="360" w:lineRule="auto"/>
        <w:ind w:left="1080"/>
        <w:rPr>
          <w:rFonts w:asciiTheme="minorHAnsi" w:hAnsiTheme="minorHAnsi" w:cstheme="minorHAnsi"/>
          <w:b/>
        </w:rPr>
      </w:pPr>
    </w:p>
    <w:p w:rsidR="00390B6D" w:rsidRPr="006C77E8" w:rsidRDefault="00390B6D" w:rsidP="008E48AB">
      <w:pPr>
        <w:pStyle w:val="ListParagraph"/>
        <w:numPr>
          <w:ilvl w:val="0"/>
          <w:numId w:val="15"/>
        </w:numPr>
        <w:spacing w:line="360" w:lineRule="auto"/>
        <w:rPr>
          <w:rFonts w:asciiTheme="minorHAnsi" w:hAnsiTheme="minorHAnsi" w:cstheme="minorHAnsi"/>
          <w:b/>
        </w:rPr>
      </w:pPr>
      <w:r w:rsidRPr="006C77E8">
        <w:rPr>
          <w:rFonts w:asciiTheme="minorHAnsi" w:hAnsiTheme="minorHAnsi" w:cstheme="minorHAnsi"/>
          <w:b/>
        </w:rPr>
        <w:lastRenderedPageBreak/>
        <w:t xml:space="preserve">Section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838"/>
        <w:gridCol w:w="1800"/>
        <w:gridCol w:w="1755"/>
        <w:gridCol w:w="1755"/>
      </w:tblGrid>
      <w:tr w:rsidR="00852C87" w:rsidRPr="006C77E8" w:rsidTr="006C77E8">
        <w:trPr>
          <w:cantSplit/>
        </w:trPr>
        <w:tc>
          <w:tcPr>
            <w:tcW w:w="8838" w:type="dxa"/>
            <w:tcBorders>
              <w:top w:val="single" w:sz="4" w:space="0" w:color="auto"/>
              <w:left w:val="single" w:sz="4" w:space="0" w:color="auto"/>
              <w:bottom w:val="single" w:sz="4" w:space="0" w:color="auto"/>
              <w:right w:val="single" w:sz="4" w:space="0" w:color="auto"/>
            </w:tcBorders>
            <w:shd w:val="clear" w:color="auto" w:fill="D9D9D9"/>
            <w:hideMark/>
          </w:tcPr>
          <w:p w:rsidR="00852C87" w:rsidRPr="006C77E8" w:rsidRDefault="00852C87">
            <w:pPr>
              <w:spacing w:line="360" w:lineRule="auto"/>
              <w:jc w:val="center"/>
              <w:rPr>
                <w:rFonts w:asciiTheme="minorHAnsi" w:hAnsiTheme="minorHAnsi" w:cstheme="minorHAnsi"/>
                <w:b/>
              </w:rPr>
            </w:pPr>
            <w:r w:rsidRPr="006C77E8">
              <w:rPr>
                <w:rFonts w:asciiTheme="minorHAnsi" w:hAnsiTheme="minorHAnsi" w:cstheme="minorHAnsi"/>
                <w:b/>
              </w:rPr>
              <w:t>Questions 1-4</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852C87" w:rsidRPr="006C77E8" w:rsidRDefault="00852C87">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right w:val="single" w:sz="4" w:space="0" w:color="auto"/>
            </w:tcBorders>
            <w:shd w:val="clear" w:color="auto" w:fill="D9D9D9"/>
          </w:tcPr>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852C87" w:rsidRPr="006C77E8" w:rsidRDefault="00852C87" w:rsidP="00852C87">
            <w:pPr>
              <w:jc w:val="center"/>
              <w:rPr>
                <w:rFonts w:asciiTheme="minorHAnsi" w:hAnsiTheme="minorHAnsi" w:cstheme="minorHAnsi"/>
                <w:b/>
                <w:sz w:val="22"/>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right w:val="single" w:sz="4" w:space="0" w:color="auto"/>
            </w:tcBorders>
            <w:shd w:val="clear" w:color="auto" w:fill="D9D9D9"/>
          </w:tcPr>
          <w:p w:rsidR="00852C87" w:rsidRDefault="00852C87" w:rsidP="00852C87">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852C87" w:rsidRPr="006C77E8" w:rsidTr="006C77E8">
        <w:trPr>
          <w:cantSplit/>
        </w:trPr>
        <w:tc>
          <w:tcPr>
            <w:tcW w:w="8838" w:type="dxa"/>
            <w:tcBorders>
              <w:top w:val="single" w:sz="4" w:space="0" w:color="auto"/>
              <w:left w:val="single" w:sz="4" w:space="0" w:color="auto"/>
              <w:bottom w:val="single" w:sz="4" w:space="0" w:color="auto"/>
              <w:right w:val="single" w:sz="4" w:space="0" w:color="auto"/>
            </w:tcBorders>
            <w:shd w:val="clear" w:color="auto" w:fill="FFFFFF"/>
            <w:hideMark/>
          </w:tcPr>
          <w:p w:rsidR="00852C87" w:rsidRPr="006C77E8" w:rsidRDefault="00852C87">
            <w:pPr>
              <w:rPr>
                <w:rFonts w:asciiTheme="minorHAnsi" w:hAnsiTheme="minorHAnsi" w:cstheme="minorHAnsi"/>
              </w:rPr>
            </w:pPr>
            <w:r w:rsidRPr="006C77E8">
              <w:rPr>
                <w:rFonts w:asciiTheme="minorHAnsi" w:hAnsiTheme="minorHAnsi" w:cstheme="minorHAnsi"/>
              </w:rPr>
              <w:t>The LEA has included for each Focus School:</w:t>
            </w:r>
          </w:p>
          <w:p w:rsidR="00852C87" w:rsidRPr="006C77E8" w:rsidRDefault="00852C87" w:rsidP="008E48AB">
            <w:pPr>
              <w:numPr>
                <w:ilvl w:val="0"/>
                <w:numId w:val="18"/>
              </w:numPr>
              <w:rPr>
                <w:rFonts w:asciiTheme="minorHAnsi" w:hAnsiTheme="minorHAnsi" w:cstheme="minorHAnsi"/>
              </w:rPr>
            </w:pPr>
            <w:r w:rsidRPr="006C77E8">
              <w:rPr>
                <w:rFonts w:asciiTheme="minorHAnsi" w:hAnsiTheme="minorHAnsi" w:cstheme="minorHAnsi"/>
              </w:rPr>
              <w:t>School name</w:t>
            </w:r>
          </w:p>
          <w:p w:rsidR="00852C87" w:rsidRPr="006C77E8" w:rsidRDefault="00852C87" w:rsidP="008E48AB">
            <w:pPr>
              <w:numPr>
                <w:ilvl w:val="0"/>
                <w:numId w:val="18"/>
              </w:numPr>
              <w:rPr>
                <w:rFonts w:asciiTheme="minorHAnsi" w:hAnsiTheme="minorHAnsi" w:cstheme="minorHAnsi"/>
              </w:rPr>
            </w:pPr>
            <w:r w:rsidRPr="006C77E8">
              <w:rPr>
                <w:rFonts w:asciiTheme="minorHAnsi" w:hAnsiTheme="minorHAnsi" w:cstheme="minorHAnsi"/>
              </w:rPr>
              <w:t>School ID</w:t>
            </w:r>
          </w:p>
          <w:p w:rsidR="00852C87" w:rsidRDefault="00852C87" w:rsidP="008E48AB">
            <w:pPr>
              <w:numPr>
                <w:ilvl w:val="0"/>
                <w:numId w:val="18"/>
              </w:numPr>
              <w:rPr>
                <w:rFonts w:asciiTheme="minorHAnsi" w:hAnsiTheme="minorHAnsi" w:cstheme="minorHAnsi"/>
              </w:rPr>
            </w:pPr>
            <w:r w:rsidRPr="006C77E8">
              <w:rPr>
                <w:rFonts w:asciiTheme="minorHAnsi" w:hAnsiTheme="minorHAnsi" w:cstheme="minorHAnsi"/>
              </w:rPr>
              <w:t>School grade levels</w:t>
            </w:r>
          </w:p>
          <w:p w:rsidR="00BC227C" w:rsidRPr="006C77E8" w:rsidRDefault="00BC227C" w:rsidP="008E48AB">
            <w:pPr>
              <w:numPr>
                <w:ilvl w:val="0"/>
                <w:numId w:val="18"/>
              </w:numPr>
              <w:rPr>
                <w:rFonts w:asciiTheme="minorHAnsi" w:hAnsiTheme="minorHAnsi" w:cstheme="minorHAnsi"/>
              </w:rPr>
            </w:pPr>
            <w:r>
              <w:rPr>
                <w:rFonts w:asciiTheme="minorHAnsi" w:hAnsiTheme="minorHAnsi" w:cstheme="minorHAnsi"/>
              </w:rPr>
              <w:t>Whether it is a continuing school or not</w:t>
            </w:r>
          </w:p>
          <w:p w:rsidR="00852C87" w:rsidRPr="006C77E8" w:rsidRDefault="00852C87" w:rsidP="008E48AB">
            <w:pPr>
              <w:numPr>
                <w:ilvl w:val="0"/>
                <w:numId w:val="18"/>
              </w:numPr>
              <w:rPr>
                <w:rFonts w:asciiTheme="minorHAnsi" w:hAnsiTheme="minorHAnsi" w:cstheme="minorHAnsi"/>
              </w:rPr>
            </w:pPr>
            <w:r w:rsidRPr="006C77E8">
              <w:rPr>
                <w:rFonts w:asciiTheme="minorHAnsi" w:hAnsiTheme="minorHAnsi" w:cstheme="minorHAnsi"/>
              </w:rPr>
              <w:t>Achievement Gap Subgroup</w:t>
            </w:r>
          </w:p>
          <w:p w:rsidR="00852C87" w:rsidRPr="006C77E8" w:rsidRDefault="00852C87" w:rsidP="008E48AB">
            <w:pPr>
              <w:numPr>
                <w:ilvl w:val="0"/>
                <w:numId w:val="18"/>
              </w:numPr>
              <w:rPr>
                <w:rFonts w:asciiTheme="minorHAnsi" w:hAnsiTheme="minorHAnsi" w:cstheme="minorHAnsi"/>
              </w:rPr>
            </w:pPr>
            <w:r w:rsidRPr="006C77E8">
              <w:rPr>
                <w:rFonts w:asciiTheme="minorHAnsi" w:hAnsiTheme="minorHAnsi" w:cstheme="minorHAnsi"/>
              </w:rPr>
              <w:t>The Amount of Funding Requested</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52C87" w:rsidRPr="006C77E8" w:rsidRDefault="00852C87">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sz w:val="22"/>
              </w:rPr>
            </w:pPr>
          </w:p>
        </w:tc>
        <w:tc>
          <w:tcPr>
            <w:tcW w:w="1755"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sz w:val="22"/>
              </w:rPr>
            </w:pPr>
          </w:p>
        </w:tc>
      </w:tr>
      <w:tr w:rsidR="00852C87"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shd w:val="clear" w:color="auto" w:fill="FFFFFF"/>
          </w:tcPr>
          <w:p w:rsidR="00852C87" w:rsidRPr="006C77E8" w:rsidRDefault="00852C87">
            <w:pPr>
              <w:rPr>
                <w:rFonts w:asciiTheme="minorHAnsi" w:hAnsiTheme="minorHAnsi" w:cstheme="minorHAnsi"/>
                <w:sz w:val="22"/>
              </w:rPr>
            </w:pPr>
            <w:r w:rsidRPr="006C77E8">
              <w:rPr>
                <w:rFonts w:asciiTheme="minorHAnsi" w:hAnsiTheme="minorHAnsi" w:cstheme="minorHAnsi"/>
                <w:sz w:val="22"/>
              </w:rPr>
              <w:t xml:space="preserve">Comments: </w:t>
            </w:r>
          </w:p>
          <w:p w:rsidR="00852C87" w:rsidRPr="006C77E8" w:rsidRDefault="00852C87">
            <w:pPr>
              <w:rPr>
                <w:rFonts w:asciiTheme="minorHAnsi" w:hAnsiTheme="minorHAnsi" w:cstheme="minorHAnsi"/>
                <w:sz w:val="22"/>
              </w:rPr>
            </w:pPr>
          </w:p>
          <w:p w:rsidR="00852C87" w:rsidRPr="006C77E8" w:rsidRDefault="00852C87">
            <w:pPr>
              <w:spacing w:line="360" w:lineRule="auto"/>
              <w:rPr>
                <w:rFonts w:asciiTheme="minorHAnsi" w:hAnsiTheme="minorHAnsi" w:cstheme="minorHAnsi"/>
                <w:sz w:val="22"/>
              </w:rPr>
            </w:pPr>
          </w:p>
        </w:tc>
      </w:tr>
    </w:tbl>
    <w:p w:rsidR="00390B6D" w:rsidRPr="006C77E8" w:rsidRDefault="00390B6D" w:rsidP="00390B6D">
      <w:pPr>
        <w:spacing w:line="360" w:lineRule="auto"/>
        <w:rPr>
          <w:rFonts w:asciiTheme="minorHAnsi" w:hAnsiTheme="minorHAnsi" w:cstheme="minorHAnsi"/>
          <w:b/>
          <w:color w:val="C00000"/>
          <w:sz w:val="16"/>
          <w:szCs w:val="16"/>
        </w:rPr>
      </w:pPr>
    </w:p>
    <w:p w:rsidR="00DA2B50" w:rsidRPr="006C77E8" w:rsidRDefault="00DA2B50" w:rsidP="00390B6D">
      <w:pPr>
        <w:spacing w:line="360" w:lineRule="auto"/>
        <w:rPr>
          <w:rFonts w:asciiTheme="minorHAnsi" w:hAnsiTheme="minorHAnsi" w:cstheme="minorHAnsi"/>
          <w:b/>
          <w:color w:val="C00000"/>
          <w:sz w:val="16"/>
          <w:szCs w:val="16"/>
        </w:rPr>
      </w:pPr>
    </w:p>
    <w:p w:rsidR="00DA2B50" w:rsidRPr="006C77E8" w:rsidRDefault="00DA2B50" w:rsidP="00390B6D">
      <w:pPr>
        <w:spacing w:line="360" w:lineRule="auto"/>
        <w:rPr>
          <w:rFonts w:asciiTheme="minorHAnsi" w:hAnsiTheme="minorHAnsi" w:cstheme="minorHAnsi"/>
          <w:b/>
          <w:color w:val="C00000"/>
          <w:sz w:val="16"/>
          <w:szCs w:val="16"/>
        </w:rPr>
      </w:pPr>
    </w:p>
    <w:tbl>
      <w:tblPr>
        <w:tblStyle w:val="TableGrid"/>
        <w:tblW w:w="0" w:type="auto"/>
        <w:tblLayout w:type="fixed"/>
        <w:tblLook w:val="04A0" w:firstRow="1" w:lastRow="0" w:firstColumn="1" w:lastColumn="0" w:noHBand="0" w:noVBand="1"/>
      </w:tblPr>
      <w:tblGrid>
        <w:gridCol w:w="8818"/>
        <w:gridCol w:w="1820"/>
        <w:gridCol w:w="1800"/>
        <w:gridCol w:w="1710"/>
      </w:tblGrid>
      <w:tr w:rsidR="00852C87" w:rsidRPr="006C77E8" w:rsidTr="00BD7BFB">
        <w:tc>
          <w:tcPr>
            <w:tcW w:w="8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C87" w:rsidRPr="006C77E8" w:rsidRDefault="00852C87">
            <w:pPr>
              <w:spacing w:line="360" w:lineRule="auto"/>
              <w:jc w:val="center"/>
              <w:rPr>
                <w:rFonts w:asciiTheme="minorHAnsi" w:hAnsiTheme="minorHAnsi" w:cstheme="minorHAnsi"/>
                <w:b/>
              </w:rPr>
            </w:pPr>
            <w:r w:rsidRPr="006C77E8">
              <w:rPr>
                <w:rFonts w:asciiTheme="minorHAnsi" w:hAnsiTheme="minorHAnsi" w:cstheme="minorHAnsi"/>
                <w:b/>
              </w:rPr>
              <w:t>Questions 5</w:t>
            </w:r>
          </w:p>
        </w:tc>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800" w:type="dxa"/>
            <w:tcBorders>
              <w:top w:val="single" w:sz="4" w:space="0" w:color="auto"/>
              <w:left w:val="single" w:sz="4" w:space="0" w:color="auto"/>
              <w:right w:val="single" w:sz="4" w:space="0" w:color="auto"/>
            </w:tcBorders>
            <w:shd w:val="clear" w:color="auto" w:fill="D9D9D9" w:themeFill="background1" w:themeFillShade="D9"/>
          </w:tcPr>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852C87" w:rsidRPr="006C77E8" w:rsidRDefault="00852C87" w:rsidP="00852C87">
            <w:pPr>
              <w:spacing w:line="360" w:lineRule="auto"/>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10" w:type="dxa"/>
            <w:tcBorders>
              <w:top w:val="single" w:sz="4" w:space="0" w:color="auto"/>
              <w:left w:val="single" w:sz="4" w:space="0" w:color="auto"/>
              <w:right w:val="single" w:sz="4" w:space="0" w:color="auto"/>
            </w:tcBorders>
            <w:shd w:val="clear" w:color="auto" w:fill="D9D9D9" w:themeFill="background1" w:themeFillShade="D9"/>
          </w:tcPr>
          <w:p w:rsidR="00852C87" w:rsidRDefault="00852C87" w:rsidP="00852C87">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852C87" w:rsidRPr="006C77E8" w:rsidRDefault="00852C87" w:rsidP="00852C87">
            <w:pPr>
              <w:spacing w:line="360" w:lineRule="auto"/>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852C87" w:rsidRPr="006C77E8" w:rsidTr="00BD7BFB">
        <w:tc>
          <w:tcPr>
            <w:tcW w:w="8818" w:type="dxa"/>
            <w:tcBorders>
              <w:top w:val="single" w:sz="4" w:space="0" w:color="auto"/>
              <w:left w:val="single" w:sz="4" w:space="0" w:color="auto"/>
              <w:bottom w:val="single" w:sz="4" w:space="0" w:color="auto"/>
              <w:right w:val="single" w:sz="4" w:space="0" w:color="auto"/>
            </w:tcBorders>
          </w:tcPr>
          <w:p w:rsidR="00852C87" w:rsidRPr="006C77E8" w:rsidRDefault="00852C87" w:rsidP="00DA2B50">
            <w:pPr>
              <w:pStyle w:val="ListParagraph"/>
              <w:ind w:left="0"/>
              <w:rPr>
                <w:rFonts w:asciiTheme="minorHAnsi" w:hAnsiTheme="minorHAnsi" w:cstheme="minorHAnsi"/>
              </w:rPr>
            </w:pPr>
            <w:r w:rsidRPr="006C77E8">
              <w:rPr>
                <w:rFonts w:asciiTheme="minorHAnsi" w:hAnsiTheme="minorHAnsi" w:cstheme="minorHAnsi"/>
              </w:rPr>
              <w:t>Each school has:</w:t>
            </w:r>
          </w:p>
          <w:p w:rsidR="00852C87" w:rsidRPr="006C77E8" w:rsidRDefault="00852C87" w:rsidP="008E48AB">
            <w:pPr>
              <w:pStyle w:val="ListParagraph"/>
              <w:numPr>
                <w:ilvl w:val="0"/>
                <w:numId w:val="19"/>
              </w:numPr>
              <w:rPr>
                <w:rFonts w:asciiTheme="minorHAnsi" w:hAnsiTheme="minorHAnsi" w:cstheme="minorHAnsi"/>
              </w:rPr>
            </w:pPr>
            <w:r w:rsidRPr="006C77E8">
              <w:rPr>
                <w:rFonts w:asciiTheme="minorHAnsi" w:hAnsiTheme="minorHAnsi" w:cstheme="minorHAnsi"/>
              </w:rPr>
              <w:t xml:space="preserve">Indicated the data that were collected to look at </w:t>
            </w:r>
            <w:r w:rsidR="001C7766">
              <w:rPr>
                <w:rFonts w:asciiTheme="minorHAnsi" w:hAnsiTheme="minorHAnsi" w:cstheme="minorHAnsi"/>
              </w:rPr>
              <w:t>the achievement of the subgroup</w:t>
            </w:r>
          </w:p>
          <w:p w:rsidR="00852C87" w:rsidRPr="006C77E8" w:rsidRDefault="00852C87" w:rsidP="008E48AB">
            <w:pPr>
              <w:pStyle w:val="ListParagraph"/>
              <w:numPr>
                <w:ilvl w:val="0"/>
                <w:numId w:val="19"/>
              </w:numPr>
              <w:rPr>
                <w:rFonts w:asciiTheme="minorHAnsi" w:hAnsiTheme="minorHAnsi" w:cstheme="minorHAnsi"/>
              </w:rPr>
            </w:pPr>
            <w:r w:rsidRPr="006C77E8">
              <w:rPr>
                <w:rFonts w:asciiTheme="minorHAnsi" w:hAnsiTheme="minorHAnsi" w:cstheme="minorHAnsi"/>
              </w:rPr>
              <w:t>Identified grade level(s)</w:t>
            </w:r>
            <w:r w:rsidR="00BC227C">
              <w:rPr>
                <w:rFonts w:asciiTheme="minorHAnsi" w:hAnsiTheme="minorHAnsi" w:cstheme="minorHAnsi"/>
              </w:rPr>
              <w:t xml:space="preserve"> that are affected</w:t>
            </w:r>
          </w:p>
          <w:p w:rsidR="00852C87" w:rsidRPr="006C77E8" w:rsidRDefault="00852C87" w:rsidP="008E48AB">
            <w:pPr>
              <w:pStyle w:val="ListParagraph"/>
              <w:numPr>
                <w:ilvl w:val="0"/>
                <w:numId w:val="19"/>
              </w:numPr>
              <w:rPr>
                <w:rFonts w:asciiTheme="minorHAnsi" w:hAnsiTheme="minorHAnsi" w:cstheme="minorHAnsi"/>
              </w:rPr>
            </w:pPr>
            <w:r w:rsidRPr="006C77E8">
              <w:rPr>
                <w:rFonts w:asciiTheme="minorHAnsi" w:hAnsiTheme="minorHAnsi" w:cstheme="minorHAnsi"/>
              </w:rPr>
              <w:t>Indicated how the achievement of the subgroup compares to the</w:t>
            </w:r>
            <w:r w:rsidR="001C7766">
              <w:rPr>
                <w:rFonts w:asciiTheme="minorHAnsi" w:hAnsiTheme="minorHAnsi" w:cstheme="minorHAnsi"/>
              </w:rPr>
              <w:t xml:space="preserve"> achievement of other students</w:t>
            </w:r>
            <w:r w:rsidRPr="006C77E8">
              <w:rPr>
                <w:rFonts w:asciiTheme="minorHAnsi" w:hAnsiTheme="minorHAnsi" w:cstheme="minorHAnsi"/>
              </w:rPr>
              <w:t xml:space="preserve"> </w:t>
            </w:r>
          </w:p>
        </w:tc>
        <w:tc>
          <w:tcPr>
            <w:tcW w:w="1820" w:type="dxa"/>
            <w:tcBorders>
              <w:top w:val="single" w:sz="4" w:space="0" w:color="auto"/>
              <w:left w:val="single" w:sz="4" w:space="0" w:color="auto"/>
              <w:bottom w:val="single" w:sz="4" w:space="0" w:color="auto"/>
              <w:right w:val="single" w:sz="4" w:space="0" w:color="auto"/>
            </w:tcBorders>
          </w:tcPr>
          <w:p w:rsidR="00852C87" w:rsidRPr="006C77E8" w:rsidRDefault="00852C87">
            <w:pPr>
              <w:spacing w:line="360" w:lineRule="auto"/>
              <w:rPr>
                <w:rFonts w:asciiTheme="minorHAnsi" w:hAnsiTheme="minorHAnsi" w:cstheme="minorHAnsi"/>
                <w:b/>
                <w:color w:val="C00000"/>
                <w:sz w:val="16"/>
                <w:szCs w:val="16"/>
              </w:rPr>
            </w:pPr>
          </w:p>
        </w:tc>
        <w:tc>
          <w:tcPr>
            <w:tcW w:w="1800"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b/>
                <w:color w:val="C00000"/>
                <w:sz w:val="16"/>
                <w:szCs w:val="16"/>
              </w:rPr>
            </w:pPr>
          </w:p>
        </w:tc>
        <w:tc>
          <w:tcPr>
            <w:tcW w:w="1710"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b/>
                <w:color w:val="C00000"/>
                <w:sz w:val="16"/>
                <w:szCs w:val="16"/>
              </w:rPr>
            </w:pPr>
          </w:p>
        </w:tc>
      </w:tr>
      <w:tr w:rsidR="00DA2B50" w:rsidRPr="006C77E8" w:rsidTr="00BD7BFB">
        <w:tc>
          <w:tcPr>
            <w:tcW w:w="14148" w:type="dxa"/>
            <w:gridSpan w:val="4"/>
            <w:tcBorders>
              <w:top w:val="single" w:sz="4" w:space="0" w:color="auto"/>
              <w:left w:val="single" w:sz="4" w:space="0" w:color="auto"/>
              <w:bottom w:val="single" w:sz="4" w:space="0" w:color="auto"/>
              <w:right w:val="single" w:sz="4" w:space="0" w:color="auto"/>
            </w:tcBorders>
          </w:tcPr>
          <w:p w:rsidR="00DA2B50" w:rsidRPr="006C77E8" w:rsidRDefault="00DA2B50" w:rsidP="00DA2B50">
            <w:pPr>
              <w:pStyle w:val="ListParagraph"/>
              <w:ind w:left="0"/>
              <w:rPr>
                <w:rFonts w:asciiTheme="minorHAnsi" w:hAnsiTheme="minorHAnsi" w:cstheme="minorHAnsi"/>
              </w:rPr>
            </w:pPr>
            <w:r w:rsidRPr="006C77E8">
              <w:rPr>
                <w:rFonts w:asciiTheme="minorHAnsi" w:hAnsiTheme="minorHAnsi" w:cstheme="minorHAnsi"/>
              </w:rPr>
              <w:t>Comments:</w:t>
            </w: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pPr>
              <w:spacing w:line="360" w:lineRule="auto"/>
              <w:rPr>
                <w:rFonts w:asciiTheme="minorHAnsi" w:hAnsiTheme="minorHAnsi" w:cstheme="minorHAnsi"/>
                <w:b/>
                <w:color w:val="C00000"/>
                <w:sz w:val="16"/>
                <w:szCs w:val="16"/>
              </w:rPr>
            </w:pPr>
          </w:p>
        </w:tc>
      </w:tr>
    </w:tbl>
    <w:p w:rsidR="00390B6D" w:rsidRPr="006C77E8" w:rsidRDefault="00390B6D" w:rsidP="00390B6D">
      <w:pPr>
        <w:spacing w:line="360" w:lineRule="auto"/>
        <w:rPr>
          <w:rFonts w:asciiTheme="minorHAnsi" w:hAnsiTheme="minorHAnsi" w:cstheme="minorHAnsi"/>
          <w:b/>
          <w:color w:val="C00000"/>
          <w:sz w:val="16"/>
          <w:szCs w:val="16"/>
        </w:rPr>
      </w:pPr>
    </w:p>
    <w:p w:rsidR="00390B6D" w:rsidRPr="006C77E8" w:rsidRDefault="00390B6D" w:rsidP="00390B6D">
      <w:pPr>
        <w:rPr>
          <w:rFonts w:asciiTheme="minorHAnsi" w:hAnsiTheme="minorHAnsi" w:cstheme="minorHAnsi"/>
          <w:b/>
          <w:color w:val="C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838"/>
        <w:gridCol w:w="1800"/>
        <w:gridCol w:w="1890"/>
        <w:gridCol w:w="1620"/>
      </w:tblGrid>
      <w:tr w:rsidR="00852C87" w:rsidRPr="006C77E8" w:rsidTr="00BD7BFB">
        <w:trPr>
          <w:cantSplit/>
        </w:trPr>
        <w:tc>
          <w:tcPr>
            <w:tcW w:w="8838" w:type="dxa"/>
            <w:tcBorders>
              <w:top w:val="single" w:sz="4" w:space="0" w:color="auto"/>
              <w:left w:val="single" w:sz="4" w:space="0" w:color="auto"/>
              <w:bottom w:val="single" w:sz="4" w:space="0" w:color="auto"/>
              <w:right w:val="single" w:sz="4" w:space="0" w:color="auto"/>
            </w:tcBorders>
            <w:shd w:val="clear" w:color="auto" w:fill="D9D9D9"/>
            <w:hideMark/>
          </w:tcPr>
          <w:p w:rsidR="00852C87" w:rsidRPr="006C77E8" w:rsidRDefault="00852C87">
            <w:pPr>
              <w:spacing w:line="360" w:lineRule="auto"/>
              <w:jc w:val="center"/>
              <w:rPr>
                <w:rFonts w:asciiTheme="minorHAnsi" w:hAnsiTheme="minorHAnsi" w:cstheme="minorHAnsi"/>
                <w:b/>
              </w:rPr>
            </w:pPr>
            <w:r w:rsidRPr="006C77E8">
              <w:rPr>
                <w:rFonts w:asciiTheme="minorHAnsi" w:hAnsiTheme="minorHAnsi" w:cstheme="minorHAnsi"/>
                <w:b/>
              </w:rPr>
              <w:t>Question 6</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852C87" w:rsidRPr="006C77E8" w:rsidRDefault="00852C87">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890" w:type="dxa"/>
            <w:tcBorders>
              <w:top w:val="single" w:sz="4" w:space="0" w:color="auto"/>
              <w:left w:val="single" w:sz="4" w:space="0" w:color="auto"/>
              <w:right w:val="single" w:sz="4" w:space="0" w:color="auto"/>
            </w:tcBorders>
            <w:shd w:val="clear" w:color="auto" w:fill="D9D9D9"/>
          </w:tcPr>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620" w:type="dxa"/>
            <w:tcBorders>
              <w:top w:val="single" w:sz="4" w:space="0" w:color="auto"/>
              <w:left w:val="single" w:sz="4" w:space="0" w:color="auto"/>
              <w:right w:val="single" w:sz="4" w:space="0" w:color="auto"/>
            </w:tcBorders>
            <w:shd w:val="clear" w:color="auto" w:fill="D9D9D9"/>
          </w:tcPr>
          <w:p w:rsidR="00852C87" w:rsidRDefault="00852C87" w:rsidP="00852C87">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852C87" w:rsidRPr="006C77E8" w:rsidTr="00BD7BFB">
        <w:trPr>
          <w:cantSplit/>
        </w:trPr>
        <w:tc>
          <w:tcPr>
            <w:tcW w:w="8838" w:type="dxa"/>
            <w:tcBorders>
              <w:top w:val="single" w:sz="4" w:space="0" w:color="auto"/>
              <w:left w:val="single" w:sz="4" w:space="0" w:color="auto"/>
              <w:bottom w:val="single" w:sz="4" w:space="0" w:color="auto"/>
              <w:right w:val="single" w:sz="4" w:space="0" w:color="auto"/>
            </w:tcBorders>
            <w:shd w:val="clear" w:color="auto" w:fill="FFFFFF"/>
            <w:hideMark/>
          </w:tcPr>
          <w:p w:rsidR="00852C87" w:rsidRPr="006C77E8" w:rsidRDefault="00852C87" w:rsidP="003C3B0A">
            <w:pPr>
              <w:pStyle w:val="ListParagraph"/>
              <w:ind w:left="0"/>
              <w:rPr>
                <w:rFonts w:asciiTheme="minorHAnsi" w:hAnsiTheme="minorHAnsi" w:cstheme="minorHAnsi"/>
              </w:rPr>
            </w:pPr>
            <w:r w:rsidRPr="006C77E8">
              <w:rPr>
                <w:rFonts w:asciiTheme="minorHAnsi" w:hAnsiTheme="minorHAnsi" w:cstheme="minorHAnsi"/>
              </w:rPr>
              <w:t>Each school has indicated what the main factors (root cause</w:t>
            </w:r>
            <w:r w:rsidR="001C7766">
              <w:rPr>
                <w:rFonts w:asciiTheme="minorHAnsi" w:hAnsiTheme="minorHAnsi" w:cstheme="minorHAnsi"/>
              </w:rPr>
              <w:t>(s))</w:t>
            </w:r>
            <w:r w:rsidRPr="006C77E8">
              <w:rPr>
                <w:rFonts w:asciiTheme="minorHAnsi" w:hAnsiTheme="minorHAnsi" w:cstheme="minorHAnsi"/>
              </w:rPr>
              <w:t xml:space="preserve"> are that have impacted student achievement for this subgroup.</w:t>
            </w:r>
            <w:r w:rsidR="00BD7BFB">
              <w:rPr>
                <w:rFonts w:asciiTheme="minorHAnsi" w:hAnsiTheme="minorHAnsi" w:cstheme="minorHAnsi"/>
              </w:rPr>
              <w:t xml:space="preserve"> Root causes are aligned to the finding</w:t>
            </w:r>
            <w:r w:rsidR="00BC227C">
              <w:rPr>
                <w:rFonts w:asciiTheme="minorHAnsi" w:hAnsiTheme="minorHAnsi" w:cstheme="minorHAnsi"/>
              </w:rPr>
              <w:t>s</w:t>
            </w:r>
            <w:r w:rsidR="00BD7BFB">
              <w:rPr>
                <w:rFonts w:asciiTheme="minorHAnsi" w:hAnsiTheme="minorHAnsi" w:cstheme="minorHAnsi"/>
              </w:rPr>
              <w:t xml:space="preserve"> from the data analysis.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52C87" w:rsidRPr="006C77E8" w:rsidRDefault="00852C87">
            <w:pPr>
              <w:spacing w:line="360" w:lineRule="auto"/>
              <w:rPr>
                <w:rFonts w:asciiTheme="minorHAnsi" w:hAnsiTheme="minorHAnsi" w:cstheme="minorHAnsi"/>
              </w:rPr>
            </w:pPr>
          </w:p>
        </w:tc>
        <w:tc>
          <w:tcPr>
            <w:tcW w:w="1890"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rPr>
            </w:pPr>
          </w:p>
        </w:tc>
        <w:tc>
          <w:tcPr>
            <w:tcW w:w="1620"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rPr>
            </w:pPr>
          </w:p>
        </w:tc>
      </w:tr>
      <w:tr w:rsidR="00390B6D" w:rsidRPr="006C77E8" w:rsidTr="00BD7BFB">
        <w:trPr>
          <w:cantSplit/>
        </w:trPr>
        <w:tc>
          <w:tcPr>
            <w:tcW w:w="14148" w:type="dxa"/>
            <w:gridSpan w:val="4"/>
            <w:tcBorders>
              <w:top w:val="single" w:sz="4" w:space="0" w:color="auto"/>
              <w:left w:val="single" w:sz="4" w:space="0" w:color="auto"/>
              <w:bottom w:val="single" w:sz="4" w:space="0" w:color="auto"/>
              <w:right w:val="single" w:sz="4" w:space="0" w:color="auto"/>
            </w:tcBorders>
            <w:shd w:val="clear" w:color="auto" w:fill="FFFFFF"/>
          </w:tcPr>
          <w:p w:rsidR="00390B6D" w:rsidRPr="006C77E8" w:rsidRDefault="00390B6D">
            <w:pPr>
              <w:rPr>
                <w:rFonts w:asciiTheme="minorHAnsi" w:hAnsiTheme="minorHAnsi" w:cstheme="minorHAnsi"/>
              </w:rPr>
            </w:pPr>
            <w:r w:rsidRPr="006C77E8">
              <w:rPr>
                <w:rFonts w:asciiTheme="minorHAnsi" w:hAnsiTheme="minorHAnsi" w:cstheme="minorHAnsi"/>
              </w:rPr>
              <w:t xml:space="preserve">Comments: </w:t>
            </w:r>
          </w:p>
          <w:p w:rsidR="003C3B0A" w:rsidRPr="006C77E8" w:rsidRDefault="003C3B0A">
            <w:pPr>
              <w:rPr>
                <w:rFonts w:asciiTheme="minorHAnsi" w:hAnsiTheme="minorHAnsi" w:cstheme="minorHAnsi"/>
              </w:rPr>
            </w:pPr>
          </w:p>
          <w:p w:rsidR="003C3B0A" w:rsidRPr="006C77E8" w:rsidRDefault="003C3B0A">
            <w:pPr>
              <w:rPr>
                <w:rFonts w:asciiTheme="minorHAnsi" w:hAnsiTheme="minorHAnsi" w:cstheme="minorHAnsi"/>
              </w:rPr>
            </w:pPr>
          </w:p>
          <w:p w:rsidR="003C3B0A" w:rsidRPr="006C77E8" w:rsidRDefault="003C3B0A">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Default="005F52CB">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Pr="006C77E8" w:rsidRDefault="00852C87">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390B6D" w:rsidRPr="006C77E8" w:rsidRDefault="00390B6D">
            <w:pPr>
              <w:spacing w:line="360" w:lineRule="auto"/>
              <w:rPr>
                <w:rFonts w:asciiTheme="minorHAnsi" w:hAnsiTheme="minorHAnsi" w:cstheme="minorHAnsi"/>
              </w:rPr>
            </w:pPr>
          </w:p>
        </w:tc>
      </w:tr>
    </w:tbl>
    <w:p w:rsidR="00390B6D" w:rsidRPr="006C77E8" w:rsidRDefault="00390B6D" w:rsidP="00390B6D">
      <w:pPr>
        <w:spacing w:line="360" w:lineRule="auto"/>
        <w:rPr>
          <w:rFonts w:asciiTheme="minorHAnsi" w:hAnsiTheme="minorHAnsi"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388"/>
        <w:gridCol w:w="2250"/>
        <w:gridCol w:w="1755"/>
        <w:gridCol w:w="1755"/>
      </w:tblGrid>
      <w:tr w:rsidR="00852C87" w:rsidRPr="006C77E8" w:rsidTr="00852C87">
        <w:trPr>
          <w:cantSplit/>
        </w:trPr>
        <w:tc>
          <w:tcPr>
            <w:tcW w:w="8388" w:type="dxa"/>
            <w:tcBorders>
              <w:top w:val="single" w:sz="4" w:space="0" w:color="auto"/>
              <w:left w:val="single" w:sz="4" w:space="0" w:color="auto"/>
              <w:bottom w:val="single" w:sz="4" w:space="0" w:color="auto"/>
              <w:right w:val="single" w:sz="4" w:space="0" w:color="auto"/>
            </w:tcBorders>
            <w:shd w:val="clear" w:color="auto" w:fill="D9D9D9"/>
            <w:hideMark/>
          </w:tcPr>
          <w:p w:rsidR="00852C87" w:rsidRPr="006C77E8" w:rsidRDefault="00852C87">
            <w:pPr>
              <w:spacing w:line="360" w:lineRule="auto"/>
              <w:jc w:val="center"/>
              <w:rPr>
                <w:rFonts w:asciiTheme="minorHAnsi" w:hAnsiTheme="minorHAnsi" w:cstheme="minorHAnsi"/>
                <w:b/>
              </w:rPr>
            </w:pPr>
            <w:r w:rsidRPr="006C77E8">
              <w:rPr>
                <w:rFonts w:asciiTheme="minorHAnsi" w:hAnsiTheme="minorHAnsi" w:cstheme="minorHAnsi"/>
                <w:b/>
              </w:rPr>
              <w:lastRenderedPageBreak/>
              <w:t>Question 7</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852C87" w:rsidRPr="006C77E8" w:rsidRDefault="00852C87">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right w:val="single" w:sz="4" w:space="0" w:color="auto"/>
            </w:tcBorders>
            <w:shd w:val="clear" w:color="auto" w:fill="D9D9D9"/>
          </w:tcPr>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right w:val="single" w:sz="4" w:space="0" w:color="auto"/>
            </w:tcBorders>
            <w:shd w:val="clear" w:color="auto" w:fill="D9D9D9"/>
          </w:tcPr>
          <w:p w:rsidR="00852C87" w:rsidRDefault="00852C87" w:rsidP="00852C87">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852C87" w:rsidRPr="006C77E8" w:rsidTr="00852C87">
        <w:trPr>
          <w:cantSplit/>
        </w:trPr>
        <w:tc>
          <w:tcPr>
            <w:tcW w:w="8388" w:type="dxa"/>
            <w:tcBorders>
              <w:top w:val="single" w:sz="4" w:space="0" w:color="auto"/>
              <w:left w:val="single" w:sz="4" w:space="0" w:color="auto"/>
              <w:bottom w:val="single" w:sz="4" w:space="0" w:color="auto"/>
              <w:right w:val="single" w:sz="4" w:space="0" w:color="auto"/>
            </w:tcBorders>
            <w:shd w:val="clear" w:color="auto" w:fill="FFFFFF"/>
            <w:hideMark/>
          </w:tcPr>
          <w:p w:rsidR="00852C87" w:rsidRPr="006C77E8" w:rsidRDefault="00852C87">
            <w:pPr>
              <w:rPr>
                <w:rFonts w:asciiTheme="minorHAnsi" w:hAnsiTheme="minorHAnsi" w:cstheme="minorHAnsi"/>
              </w:rPr>
            </w:pPr>
            <w:r w:rsidRPr="006C77E8">
              <w:rPr>
                <w:rFonts w:asciiTheme="minorHAnsi" w:hAnsiTheme="minorHAnsi" w:cstheme="minorHAnsi"/>
              </w:rPr>
              <w:t>Each school has identified:</w:t>
            </w:r>
          </w:p>
          <w:p w:rsidR="00852C87" w:rsidRDefault="00852C87" w:rsidP="008E48AB">
            <w:pPr>
              <w:pStyle w:val="ListParagraph"/>
              <w:numPr>
                <w:ilvl w:val="0"/>
                <w:numId w:val="20"/>
              </w:numPr>
              <w:rPr>
                <w:rFonts w:asciiTheme="minorHAnsi" w:hAnsiTheme="minorHAnsi" w:cstheme="minorHAnsi"/>
              </w:rPr>
            </w:pPr>
            <w:r w:rsidRPr="006C77E8">
              <w:rPr>
                <w:rFonts w:asciiTheme="minorHAnsi" w:hAnsiTheme="minorHAnsi" w:cstheme="minorHAnsi"/>
              </w:rPr>
              <w:t xml:space="preserve">the </w:t>
            </w:r>
            <w:r w:rsidR="00096130">
              <w:rPr>
                <w:rFonts w:asciiTheme="minorHAnsi" w:hAnsiTheme="minorHAnsi" w:cstheme="minorHAnsi"/>
              </w:rPr>
              <w:t xml:space="preserve">evidence-based </w:t>
            </w:r>
            <w:r w:rsidRPr="006C77E8">
              <w:rPr>
                <w:rFonts w:asciiTheme="minorHAnsi" w:hAnsiTheme="minorHAnsi" w:cstheme="minorHAnsi"/>
              </w:rPr>
              <w:t>strategy(</w:t>
            </w:r>
            <w:proofErr w:type="spellStart"/>
            <w:r w:rsidRPr="006C77E8">
              <w:rPr>
                <w:rFonts w:asciiTheme="minorHAnsi" w:hAnsiTheme="minorHAnsi" w:cstheme="minorHAnsi"/>
              </w:rPr>
              <w:t>ies</w:t>
            </w:r>
            <w:proofErr w:type="spellEnd"/>
            <w:r w:rsidRPr="006C77E8">
              <w:rPr>
                <w:rFonts w:asciiTheme="minorHAnsi" w:hAnsiTheme="minorHAnsi" w:cstheme="minorHAnsi"/>
              </w:rPr>
              <w:t>) that it will implement</w:t>
            </w:r>
          </w:p>
          <w:p w:rsidR="001C7766" w:rsidRPr="006C77E8" w:rsidRDefault="001C7766" w:rsidP="008E48AB">
            <w:pPr>
              <w:pStyle w:val="ListParagraph"/>
              <w:numPr>
                <w:ilvl w:val="0"/>
                <w:numId w:val="20"/>
              </w:numPr>
              <w:rPr>
                <w:rFonts w:asciiTheme="minorHAnsi" w:hAnsiTheme="minorHAnsi" w:cstheme="minorHAnsi"/>
              </w:rPr>
            </w:pPr>
            <w:r>
              <w:rPr>
                <w:rFonts w:asciiTheme="minorHAnsi" w:hAnsiTheme="minorHAnsi" w:cstheme="minorHAnsi"/>
              </w:rPr>
              <w:t>that the majority of strategies will be implemented during the school year</w:t>
            </w:r>
          </w:p>
          <w:p w:rsidR="00852C87" w:rsidRPr="006C77E8" w:rsidRDefault="00852C87" w:rsidP="008E48AB">
            <w:pPr>
              <w:pStyle w:val="ListParagraph"/>
              <w:numPr>
                <w:ilvl w:val="0"/>
                <w:numId w:val="20"/>
              </w:numPr>
              <w:rPr>
                <w:rFonts w:asciiTheme="minorHAnsi" w:hAnsiTheme="minorHAnsi" w:cstheme="minorHAnsi"/>
              </w:rPr>
            </w:pPr>
            <w:r w:rsidRPr="006C77E8">
              <w:rPr>
                <w:rFonts w:asciiTheme="minorHAnsi" w:hAnsiTheme="minorHAnsi" w:cstheme="minorHAnsi"/>
              </w:rPr>
              <w:t>how the strategy addresses the identified root causes</w:t>
            </w:r>
          </w:p>
          <w:p w:rsidR="00852C87" w:rsidRPr="006C77E8" w:rsidRDefault="00852C87" w:rsidP="008E48AB">
            <w:pPr>
              <w:pStyle w:val="ListParagraph"/>
              <w:numPr>
                <w:ilvl w:val="0"/>
                <w:numId w:val="20"/>
              </w:numPr>
              <w:rPr>
                <w:rFonts w:asciiTheme="minorHAnsi" w:hAnsiTheme="minorHAnsi" w:cstheme="minorHAnsi"/>
              </w:rPr>
            </w:pPr>
            <w:r w:rsidRPr="006C77E8">
              <w:rPr>
                <w:rFonts w:asciiTheme="minorHAnsi" w:hAnsiTheme="minorHAnsi" w:cstheme="minorHAnsi"/>
              </w:rPr>
              <w:t>the targeted population</w:t>
            </w:r>
          </w:p>
          <w:p w:rsidR="00852C87" w:rsidRPr="006C77E8" w:rsidRDefault="00852C87" w:rsidP="008E48AB">
            <w:pPr>
              <w:pStyle w:val="ListParagraph"/>
              <w:numPr>
                <w:ilvl w:val="0"/>
                <w:numId w:val="20"/>
              </w:numPr>
              <w:rPr>
                <w:rFonts w:asciiTheme="minorHAnsi" w:hAnsiTheme="minorHAnsi" w:cstheme="minorHAnsi"/>
              </w:rPr>
            </w:pPr>
            <w:r w:rsidRPr="006C77E8">
              <w:rPr>
                <w:rFonts w:asciiTheme="minorHAnsi" w:hAnsiTheme="minorHAnsi" w:cstheme="minorHAnsi"/>
              </w:rPr>
              <w:t>the specific timeline for implementation</w:t>
            </w:r>
          </w:p>
          <w:p w:rsidR="00852C87" w:rsidRPr="006C77E8" w:rsidRDefault="00852C87" w:rsidP="008E48AB">
            <w:pPr>
              <w:pStyle w:val="ListParagraph"/>
              <w:numPr>
                <w:ilvl w:val="0"/>
                <w:numId w:val="20"/>
              </w:numPr>
              <w:rPr>
                <w:rFonts w:asciiTheme="minorHAnsi" w:hAnsiTheme="minorHAnsi" w:cstheme="minorHAnsi"/>
              </w:rPr>
            </w:pPr>
            <w:r w:rsidRPr="006C77E8">
              <w:rPr>
                <w:rFonts w:asciiTheme="minorHAnsi" w:hAnsiTheme="minorHAnsi" w:cstheme="minorHAnsi"/>
              </w:rPr>
              <w:t>the assessment(s) to be used to monitor the effectiveness of the strategy</w:t>
            </w:r>
          </w:p>
          <w:p w:rsidR="00852C87" w:rsidRPr="006C77E8" w:rsidRDefault="00852C87" w:rsidP="008E48AB">
            <w:pPr>
              <w:pStyle w:val="ListParagraph"/>
              <w:numPr>
                <w:ilvl w:val="0"/>
                <w:numId w:val="20"/>
              </w:numPr>
              <w:rPr>
                <w:rFonts w:asciiTheme="minorHAnsi" w:hAnsiTheme="minorHAnsi" w:cstheme="minorHAnsi"/>
              </w:rPr>
            </w:pPr>
            <w:r w:rsidRPr="006C77E8">
              <w:rPr>
                <w:rFonts w:asciiTheme="minorHAnsi" w:hAnsiTheme="minorHAnsi" w:cstheme="minorHAnsi"/>
              </w:rPr>
              <w:t>the resources needed</w:t>
            </w:r>
          </w:p>
          <w:p w:rsidR="00852C87" w:rsidRPr="006C77E8" w:rsidRDefault="00852C87">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852C87" w:rsidRPr="006C77E8" w:rsidRDefault="00852C87">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rPr>
            </w:pPr>
          </w:p>
        </w:tc>
      </w:tr>
      <w:tr w:rsidR="00390B6D"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shd w:val="clear" w:color="auto" w:fill="FFFFFF"/>
          </w:tcPr>
          <w:p w:rsidR="003C3B0A" w:rsidRPr="006C77E8" w:rsidRDefault="00390B6D">
            <w:pPr>
              <w:rPr>
                <w:rFonts w:asciiTheme="minorHAnsi" w:hAnsiTheme="minorHAnsi" w:cstheme="minorHAnsi"/>
              </w:rPr>
            </w:pPr>
            <w:r w:rsidRPr="006C77E8">
              <w:rPr>
                <w:rFonts w:asciiTheme="minorHAnsi" w:hAnsiTheme="minorHAnsi" w:cstheme="minorHAnsi"/>
              </w:rPr>
              <w:t xml:space="preserve">Comments: </w:t>
            </w:r>
          </w:p>
          <w:p w:rsidR="003C3B0A" w:rsidRDefault="003C3B0A">
            <w:pPr>
              <w:rPr>
                <w:rFonts w:asciiTheme="minorHAnsi" w:hAnsiTheme="minorHAnsi" w:cstheme="minorHAnsi"/>
              </w:rPr>
            </w:pPr>
          </w:p>
          <w:p w:rsidR="00390B6D" w:rsidRDefault="00390B6D">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Pr="006C77E8" w:rsidRDefault="00BD7BFB">
            <w:pPr>
              <w:spacing w:line="360" w:lineRule="auto"/>
              <w:rPr>
                <w:rFonts w:asciiTheme="minorHAnsi" w:hAnsiTheme="minorHAnsi" w:cstheme="minorHAnsi"/>
              </w:rPr>
            </w:pPr>
          </w:p>
        </w:tc>
      </w:tr>
    </w:tbl>
    <w:p w:rsidR="00852C87" w:rsidRDefault="00852C87" w:rsidP="00390B6D">
      <w:pPr>
        <w:spacing w:line="360" w:lineRule="auto"/>
        <w:rPr>
          <w:rFonts w:asciiTheme="minorHAnsi" w:hAnsiTheme="minorHAnsi" w:cstheme="minorHAnsi"/>
          <w:b/>
        </w:rPr>
      </w:pPr>
    </w:p>
    <w:p w:rsidR="005C5FB5" w:rsidRDefault="005C5FB5" w:rsidP="00390B6D">
      <w:pPr>
        <w:spacing w:line="360" w:lineRule="auto"/>
        <w:rPr>
          <w:rFonts w:asciiTheme="minorHAnsi" w:hAnsiTheme="minorHAnsi" w:cstheme="minorHAnsi"/>
          <w:b/>
        </w:rPr>
      </w:pPr>
    </w:p>
    <w:p w:rsidR="005C5FB5" w:rsidRDefault="005C5FB5" w:rsidP="00390B6D">
      <w:pPr>
        <w:spacing w:line="360" w:lineRule="auto"/>
        <w:rPr>
          <w:rFonts w:asciiTheme="minorHAnsi" w:hAnsiTheme="minorHAnsi" w:cstheme="minorHAnsi"/>
          <w:b/>
        </w:rPr>
      </w:pPr>
    </w:p>
    <w:p w:rsidR="00390B6D" w:rsidRPr="006C77E8" w:rsidRDefault="005F52CB" w:rsidP="00390B6D">
      <w:pPr>
        <w:spacing w:line="360" w:lineRule="auto"/>
        <w:rPr>
          <w:rFonts w:asciiTheme="minorHAnsi" w:hAnsiTheme="minorHAnsi" w:cstheme="minorHAnsi"/>
          <w:b/>
        </w:rPr>
      </w:pPr>
      <w:r w:rsidRPr="006C77E8">
        <w:rPr>
          <w:rFonts w:asciiTheme="minorHAnsi" w:hAnsiTheme="minorHAnsi" w:cstheme="minorHAnsi"/>
          <w:b/>
        </w:rPr>
        <w:lastRenderedPageBreak/>
        <w:t>Section B</w:t>
      </w:r>
    </w:p>
    <w:p w:rsidR="00592D1B" w:rsidRPr="006C77E8" w:rsidRDefault="00592D1B" w:rsidP="00390B6D">
      <w:pPr>
        <w:spacing w:line="360" w:lineRule="auto"/>
        <w:rPr>
          <w:rFonts w:asciiTheme="minorHAnsi" w:hAnsiTheme="minorHAnsi" w:cstheme="minorHAnsi"/>
          <w:b/>
        </w:rPr>
      </w:pPr>
      <w:r w:rsidRPr="006C77E8">
        <w:rPr>
          <w:rFonts w:asciiTheme="minorHAnsi" w:hAnsiTheme="minorHAnsi" w:cstheme="minorHAnsi"/>
          <w:b/>
        </w:rPr>
        <w:t>Measures of Progress</w:t>
      </w:r>
    </w:p>
    <w:p w:rsidR="00390B6D" w:rsidRPr="006C77E8" w:rsidRDefault="00390B6D" w:rsidP="00390B6D">
      <w:pPr>
        <w:spacing w:line="360"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388"/>
        <w:gridCol w:w="2250"/>
        <w:gridCol w:w="1755"/>
        <w:gridCol w:w="1755"/>
      </w:tblGrid>
      <w:tr w:rsidR="00BD7BFB" w:rsidRPr="006C77E8" w:rsidTr="00BD7BFB">
        <w:trPr>
          <w:cantSplit/>
        </w:trPr>
        <w:tc>
          <w:tcPr>
            <w:tcW w:w="8388" w:type="dxa"/>
            <w:tcBorders>
              <w:top w:val="single" w:sz="4" w:space="0" w:color="auto"/>
              <w:left w:val="single" w:sz="4" w:space="0" w:color="auto"/>
              <w:bottom w:val="single" w:sz="4" w:space="0" w:color="auto"/>
              <w:right w:val="single" w:sz="4" w:space="0" w:color="auto"/>
            </w:tcBorders>
            <w:shd w:val="clear" w:color="auto" w:fill="D9D9D9"/>
            <w:hideMark/>
          </w:tcPr>
          <w:p w:rsidR="00BD7BFB" w:rsidRPr="006C77E8" w:rsidRDefault="00BC227C">
            <w:pPr>
              <w:spacing w:line="360" w:lineRule="auto"/>
              <w:jc w:val="center"/>
              <w:rPr>
                <w:rFonts w:asciiTheme="minorHAnsi" w:hAnsiTheme="minorHAnsi" w:cstheme="minorHAnsi"/>
                <w:b/>
                <w:highlight w:val="yellow"/>
              </w:rPr>
            </w:pPr>
            <w:r>
              <w:rPr>
                <w:rFonts w:asciiTheme="minorHAnsi" w:hAnsiTheme="minorHAnsi" w:cstheme="minorHAnsi"/>
                <w:b/>
              </w:rPr>
              <w:t>Questions 1-2</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BD7BFB" w:rsidRPr="006C77E8" w:rsidRDefault="00BD7BFB">
            <w:pPr>
              <w:jc w:val="center"/>
              <w:rPr>
                <w:rFonts w:asciiTheme="minorHAnsi" w:hAnsiTheme="minorHAnsi" w:cstheme="minorHAnsi"/>
                <w:b/>
                <w:sz w:val="20"/>
                <w:szCs w:val="20"/>
                <w:highlight w:val="yellow"/>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BD7BFB" w:rsidRPr="006C77E8" w:rsidRDefault="00BD7BFB" w:rsidP="00BD7BFB">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BD7BFB" w:rsidRPr="006C77E8" w:rsidRDefault="00BD7BFB" w:rsidP="00BD7BFB">
            <w:pPr>
              <w:jc w:val="center"/>
              <w:rPr>
                <w:rFonts w:asciiTheme="minorHAnsi" w:hAnsiTheme="minorHAnsi" w:cstheme="minorHAnsi"/>
                <w:b/>
                <w:sz w:val="20"/>
                <w:szCs w:val="20"/>
                <w:highlight w:val="yellow"/>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BD7BFB" w:rsidRDefault="00BD7BFB" w:rsidP="00BD7BFB">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BD7BFB" w:rsidRPr="006C77E8" w:rsidRDefault="00BD7BFB" w:rsidP="00BD7BFB">
            <w:pPr>
              <w:jc w:val="center"/>
              <w:rPr>
                <w:rFonts w:asciiTheme="minorHAnsi" w:hAnsiTheme="minorHAnsi" w:cstheme="minorHAnsi"/>
                <w:b/>
                <w:sz w:val="20"/>
                <w:szCs w:val="20"/>
                <w:highlight w:val="yellow"/>
              </w:rPr>
            </w:pPr>
            <w:r w:rsidRPr="006C77E8">
              <w:rPr>
                <w:rFonts w:asciiTheme="minorHAnsi" w:hAnsiTheme="minorHAnsi" w:cstheme="minorHAnsi"/>
                <w:b/>
                <w:sz w:val="20"/>
                <w:szCs w:val="20"/>
              </w:rPr>
              <w:t>Incomplete</w:t>
            </w:r>
          </w:p>
        </w:tc>
      </w:tr>
      <w:tr w:rsidR="00BD7BFB" w:rsidRPr="006C77E8" w:rsidTr="00BD7BFB">
        <w:trPr>
          <w:cantSplit/>
        </w:trPr>
        <w:tc>
          <w:tcPr>
            <w:tcW w:w="8388" w:type="dxa"/>
            <w:tcBorders>
              <w:top w:val="single" w:sz="4" w:space="0" w:color="auto"/>
              <w:left w:val="single" w:sz="4" w:space="0" w:color="auto"/>
              <w:bottom w:val="single" w:sz="4" w:space="0" w:color="auto"/>
              <w:right w:val="single" w:sz="4" w:space="0" w:color="auto"/>
            </w:tcBorders>
            <w:shd w:val="clear" w:color="auto" w:fill="FFFFFF"/>
          </w:tcPr>
          <w:p w:rsidR="00BD7BFB" w:rsidRPr="00096130" w:rsidRDefault="00BD7BFB">
            <w:pPr>
              <w:rPr>
                <w:rFonts w:asciiTheme="minorHAnsi" w:hAnsiTheme="minorHAnsi" w:cstheme="minorHAnsi"/>
              </w:rPr>
            </w:pPr>
            <w:r w:rsidRPr="00096130">
              <w:rPr>
                <w:rFonts w:asciiTheme="minorHAnsi" w:hAnsiTheme="minorHAnsi" w:cstheme="minorHAnsi"/>
              </w:rPr>
              <w:t>The section should include:</w:t>
            </w:r>
          </w:p>
          <w:p w:rsidR="00096130" w:rsidRDefault="00096130">
            <w:pPr>
              <w:rPr>
                <w:rFonts w:asciiTheme="minorHAnsi" w:hAnsiTheme="minorHAnsi" w:cstheme="minorHAnsi"/>
                <w:highlight w:val="yellow"/>
              </w:rPr>
            </w:pPr>
          </w:p>
          <w:p w:rsidR="00BC227C" w:rsidRDefault="00BC227C" w:rsidP="008E48AB">
            <w:pPr>
              <w:pStyle w:val="ListParagraph"/>
              <w:numPr>
                <w:ilvl w:val="0"/>
                <w:numId w:val="3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H</w:t>
            </w:r>
            <w:r w:rsidRPr="007B0EE7">
              <w:rPr>
                <w:rFonts w:asciiTheme="minorHAnsi" w:hAnsiTheme="minorHAnsi" w:cstheme="minorHAnsi"/>
              </w:rPr>
              <w:t xml:space="preserve">ow, </w:t>
            </w:r>
            <w:r>
              <w:rPr>
                <w:rFonts w:asciiTheme="minorHAnsi" w:hAnsiTheme="minorHAnsi" w:cstheme="minorHAnsi"/>
              </w:rPr>
              <w:t>by the end of the 2016-2017</w:t>
            </w:r>
            <w:r w:rsidRPr="007B0EE7">
              <w:rPr>
                <w:rFonts w:asciiTheme="minorHAnsi" w:hAnsiTheme="minorHAnsi" w:cstheme="minorHAnsi"/>
              </w:rPr>
              <w:t xml:space="preserve"> school </w:t>
            </w:r>
            <w:proofErr w:type="gramStart"/>
            <w:r w:rsidRPr="007B0EE7">
              <w:rPr>
                <w:rFonts w:asciiTheme="minorHAnsi" w:hAnsiTheme="minorHAnsi" w:cstheme="minorHAnsi"/>
              </w:rPr>
              <w:t>year</w:t>
            </w:r>
            <w:proofErr w:type="gramEnd"/>
            <w:r w:rsidRPr="007B0EE7">
              <w:rPr>
                <w:rFonts w:asciiTheme="minorHAnsi" w:hAnsiTheme="minorHAnsi" w:cstheme="minorHAnsi"/>
              </w:rPr>
              <w:t>, the school will determine</w:t>
            </w:r>
            <w:r>
              <w:rPr>
                <w:rFonts w:asciiTheme="minorHAnsi" w:hAnsiTheme="minorHAnsi" w:cstheme="minorHAnsi"/>
              </w:rPr>
              <w:t xml:space="preserve"> whether </w:t>
            </w:r>
            <w:r w:rsidRPr="007B0EE7">
              <w:rPr>
                <w:rFonts w:asciiTheme="minorHAnsi" w:hAnsiTheme="minorHAnsi" w:cstheme="minorHAnsi"/>
              </w:rPr>
              <w:t xml:space="preserve">the proposed strategies </w:t>
            </w:r>
            <w:r>
              <w:rPr>
                <w:rFonts w:asciiTheme="minorHAnsi" w:hAnsiTheme="minorHAnsi" w:cstheme="minorHAnsi"/>
              </w:rPr>
              <w:t xml:space="preserve">are helping to close the identified achievement gap. </w:t>
            </w:r>
          </w:p>
          <w:p w:rsidR="00BC227C" w:rsidRDefault="00BC227C" w:rsidP="00BC227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BC227C" w:rsidRPr="007B0EE7" w:rsidRDefault="00BC227C" w:rsidP="00BC227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BC227C" w:rsidRPr="00947557" w:rsidRDefault="00BC227C" w:rsidP="00BC227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BC227C" w:rsidRPr="00947557" w:rsidRDefault="00BC227C" w:rsidP="00BC227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BC227C" w:rsidRPr="00947557" w:rsidRDefault="00BC227C" w:rsidP="00BC227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BC227C" w:rsidRPr="00947557" w:rsidRDefault="00BC227C" w:rsidP="008E48AB">
            <w:pPr>
              <w:pStyle w:val="ListParagraph"/>
              <w:numPr>
                <w:ilvl w:val="0"/>
                <w:numId w:val="3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r w:rsidRPr="00947557">
              <w:rPr>
                <w:rFonts w:asciiTheme="minorHAnsi" w:eastAsia="Calibri" w:hAnsiTheme="minorHAnsi" w:cstheme="minorHAnsi"/>
                <w:color w:val="000000"/>
              </w:rPr>
              <w:t xml:space="preserve">Identify the interim measures that the school will use to determine whether it is </w:t>
            </w:r>
            <w:r>
              <w:rPr>
                <w:rFonts w:asciiTheme="minorHAnsi" w:eastAsia="Calibri" w:hAnsiTheme="minorHAnsi" w:cstheme="minorHAnsi"/>
                <w:color w:val="000000"/>
              </w:rPr>
              <w:t xml:space="preserve">closing the identified achievement gap. </w:t>
            </w:r>
          </w:p>
          <w:p w:rsidR="00BD7BFB" w:rsidRPr="006C77E8" w:rsidRDefault="00096130" w:rsidP="00096130">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highlight w:val="yellow"/>
              </w:rPr>
            </w:pPr>
            <w:r w:rsidRPr="00947557">
              <w:rPr>
                <w:rFonts w:asciiTheme="minorHAnsi" w:eastAsia="Calibri" w:hAnsiTheme="minorHAnsi" w:cstheme="minorHAnsi"/>
                <w:color w:val="000000"/>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BD7BFB" w:rsidRPr="006C77E8" w:rsidRDefault="00BD7BFB">
            <w:pPr>
              <w:spacing w:line="360" w:lineRule="auto"/>
              <w:rPr>
                <w:rFonts w:asciiTheme="minorHAnsi" w:hAnsiTheme="minorHAnsi" w:cstheme="minorHAnsi"/>
                <w:highlight w:val="yellow"/>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BD7BFB" w:rsidRPr="006C77E8" w:rsidRDefault="00BD7BFB">
            <w:pPr>
              <w:spacing w:line="360" w:lineRule="auto"/>
              <w:rPr>
                <w:rFonts w:asciiTheme="minorHAnsi" w:hAnsiTheme="minorHAnsi" w:cstheme="minorHAnsi"/>
                <w:highlight w:val="yellow"/>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BD7BFB" w:rsidRPr="006C77E8" w:rsidRDefault="00BD7BFB">
            <w:pPr>
              <w:spacing w:line="360" w:lineRule="auto"/>
              <w:rPr>
                <w:rFonts w:asciiTheme="minorHAnsi" w:hAnsiTheme="minorHAnsi" w:cstheme="minorHAnsi"/>
                <w:highlight w:val="yellow"/>
              </w:rPr>
            </w:pPr>
          </w:p>
        </w:tc>
      </w:tr>
      <w:tr w:rsidR="00390B6D"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shd w:val="clear" w:color="auto" w:fill="FFFFFF"/>
          </w:tcPr>
          <w:p w:rsidR="00390B6D" w:rsidRPr="00096130" w:rsidRDefault="00390B6D">
            <w:pPr>
              <w:rPr>
                <w:rFonts w:asciiTheme="minorHAnsi" w:hAnsiTheme="minorHAnsi" w:cstheme="minorHAnsi"/>
              </w:rPr>
            </w:pPr>
            <w:r w:rsidRPr="00096130">
              <w:rPr>
                <w:rFonts w:asciiTheme="minorHAnsi" w:hAnsiTheme="minorHAnsi" w:cstheme="minorHAnsi"/>
              </w:rPr>
              <w:t xml:space="preserve">Comments: </w:t>
            </w:r>
          </w:p>
          <w:p w:rsidR="00390B6D" w:rsidRDefault="00390B6D">
            <w:pPr>
              <w:spacing w:line="360" w:lineRule="auto"/>
              <w:rPr>
                <w:rFonts w:asciiTheme="minorHAnsi" w:hAnsiTheme="minorHAnsi" w:cstheme="minorHAnsi"/>
                <w:highlight w:val="yellow"/>
              </w:rPr>
            </w:pPr>
          </w:p>
          <w:p w:rsidR="00BD7BFB" w:rsidRDefault="00BD7BFB">
            <w:pPr>
              <w:spacing w:line="360" w:lineRule="auto"/>
              <w:rPr>
                <w:rFonts w:asciiTheme="minorHAnsi" w:hAnsiTheme="minorHAnsi" w:cstheme="minorHAnsi"/>
                <w:highlight w:val="yellow"/>
              </w:rPr>
            </w:pPr>
          </w:p>
          <w:p w:rsidR="00BD7BFB" w:rsidRDefault="00BD7BFB">
            <w:pPr>
              <w:spacing w:line="360" w:lineRule="auto"/>
              <w:rPr>
                <w:rFonts w:asciiTheme="minorHAnsi" w:hAnsiTheme="minorHAnsi" w:cstheme="minorHAnsi"/>
                <w:highlight w:val="yellow"/>
              </w:rPr>
            </w:pPr>
          </w:p>
          <w:p w:rsidR="00BD7BFB" w:rsidRDefault="00BD7BFB">
            <w:pPr>
              <w:spacing w:line="360" w:lineRule="auto"/>
              <w:rPr>
                <w:rFonts w:asciiTheme="minorHAnsi" w:hAnsiTheme="minorHAnsi" w:cstheme="minorHAnsi"/>
                <w:highlight w:val="yellow"/>
              </w:rPr>
            </w:pPr>
          </w:p>
          <w:p w:rsidR="00BD7BFB" w:rsidRDefault="00BD7BFB">
            <w:pPr>
              <w:spacing w:line="360" w:lineRule="auto"/>
              <w:rPr>
                <w:rFonts w:asciiTheme="minorHAnsi" w:hAnsiTheme="minorHAnsi" w:cstheme="minorHAnsi"/>
                <w:highlight w:val="yellow"/>
              </w:rPr>
            </w:pPr>
          </w:p>
          <w:p w:rsidR="00BD7BFB" w:rsidRPr="006C77E8" w:rsidRDefault="00BD7BFB">
            <w:pPr>
              <w:spacing w:line="360" w:lineRule="auto"/>
              <w:rPr>
                <w:rFonts w:asciiTheme="minorHAnsi" w:hAnsiTheme="minorHAnsi" w:cstheme="minorHAnsi"/>
                <w:highlight w:val="yellow"/>
              </w:rPr>
            </w:pPr>
          </w:p>
        </w:tc>
      </w:tr>
    </w:tbl>
    <w:p w:rsidR="00390B6D" w:rsidRDefault="00390B6D" w:rsidP="00390B6D">
      <w:pPr>
        <w:spacing w:line="360" w:lineRule="auto"/>
        <w:rPr>
          <w:rFonts w:asciiTheme="minorHAnsi" w:hAnsiTheme="minorHAnsi" w:cstheme="minorHAnsi"/>
          <w:b/>
          <w:highlight w:val="yellow"/>
        </w:rPr>
      </w:pPr>
    </w:p>
    <w:p w:rsidR="00096130" w:rsidRPr="006C77E8" w:rsidRDefault="00096130" w:rsidP="00390B6D">
      <w:pPr>
        <w:spacing w:line="360" w:lineRule="auto"/>
        <w:rPr>
          <w:rFonts w:asciiTheme="minorHAnsi" w:hAnsiTheme="minorHAnsi" w:cstheme="minorHAnsi"/>
          <w:b/>
          <w:highlight w:val="yellow"/>
        </w:rPr>
      </w:pPr>
    </w:p>
    <w:p w:rsidR="00592D1B" w:rsidRDefault="00592D1B" w:rsidP="00390B6D">
      <w:pPr>
        <w:spacing w:line="360" w:lineRule="auto"/>
        <w:rPr>
          <w:rFonts w:asciiTheme="minorHAnsi" w:hAnsiTheme="minorHAnsi" w:cstheme="minorHAnsi"/>
          <w:b/>
          <w:highlight w:val="yellow"/>
        </w:rPr>
      </w:pPr>
    </w:p>
    <w:p w:rsidR="00BC227C" w:rsidRPr="006C77E8" w:rsidRDefault="00BC227C" w:rsidP="00390B6D">
      <w:pPr>
        <w:spacing w:line="360" w:lineRule="auto"/>
        <w:rPr>
          <w:rFonts w:asciiTheme="minorHAnsi" w:hAnsiTheme="minorHAnsi" w:cstheme="minorHAnsi"/>
          <w:b/>
          <w:highlight w:val="yellow"/>
        </w:rPr>
      </w:pPr>
    </w:p>
    <w:p w:rsidR="00592D1B" w:rsidRPr="006C77E8" w:rsidRDefault="00592D1B" w:rsidP="00390B6D">
      <w:pPr>
        <w:spacing w:line="360" w:lineRule="auto"/>
        <w:rPr>
          <w:rFonts w:asciiTheme="minorHAnsi" w:hAnsiTheme="minorHAnsi" w:cstheme="minorHAnsi"/>
          <w:b/>
        </w:rPr>
      </w:pPr>
      <w:r w:rsidRPr="006C77E8">
        <w:rPr>
          <w:rFonts w:asciiTheme="minorHAnsi" w:hAnsiTheme="minorHAnsi" w:cstheme="minorHAnsi"/>
          <w:b/>
        </w:rPr>
        <w:lastRenderedPageBreak/>
        <w:t>School Budget Narrative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2130"/>
        <w:gridCol w:w="1755"/>
        <w:gridCol w:w="1755"/>
      </w:tblGrid>
      <w:tr w:rsidR="00BD7BFB" w:rsidRPr="006C77E8" w:rsidTr="00BD7BFB">
        <w:trPr>
          <w:cantSplit/>
        </w:trPr>
        <w:tc>
          <w:tcPr>
            <w:tcW w:w="8508" w:type="dxa"/>
            <w:tcBorders>
              <w:top w:val="single" w:sz="4" w:space="0" w:color="auto"/>
              <w:left w:val="single" w:sz="4" w:space="0" w:color="auto"/>
              <w:bottom w:val="single" w:sz="4" w:space="0" w:color="auto"/>
              <w:right w:val="single" w:sz="4" w:space="0" w:color="auto"/>
            </w:tcBorders>
            <w:shd w:val="clear" w:color="auto" w:fill="D9D9D9"/>
            <w:hideMark/>
          </w:tcPr>
          <w:p w:rsidR="00BD7BFB" w:rsidRPr="006C77E8" w:rsidRDefault="00BD7BFB" w:rsidP="00592D1B">
            <w:pPr>
              <w:spacing w:line="360" w:lineRule="auto"/>
              <w:jc w:val="center"/>
              <w:rPr>
                <w:rFonts w:asciiTheme="minorHAnsi" w:hAnsiTheme="minorHAnsi" w:cstheme="minorHAnsi"/>
                <w:b/>
                <w:highlight w:val="yellow"/>
              </w:rPr>
            </w:pPr>
            <w:r w:rsidRPr="006C77E8">
              <w:rPr>
                <w:rFonts w:asciiTheme="minorHAnsi" w:hAnsiTheme="minorHAnsi" w:cstheme="minorHAnsi"/>
                <w:b/>
              </w:rPr>
              <w:t>Question</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BD7BFB" w:rsidRPr="006C77E8" w:rsidRDefault="00BD7BFB" w:rsidP="00592D1B">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right w:val="single" w:sz="4" w:space="0" w:color="auto"/>
            </w:tcBorders>
            <w:shd w:val="clear" w:color="auto" w:fill="D9D9D9"/>
          </w:tcPr>
          <w:p w:rsidR="00BD7BFB" w:rsidRPr="006C77E8" w:rsidRDefault="00BD7BFB" w:rsidP="00BD7BFB">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BD7BFB" w:rsidRPr="006C77E8" w:rsidRDefault="00BD7BFB" w:rsidP="00BD7BFB">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right w:val="single" w:sz="4" w:space="0" w:color="auto"/>
            </w:tcBorders>
            <w:shd w:val="clear" w:color="auto" w:fill="D9D9D9"/>
          </w:tcPr>
          <w:p w:rsidR="00BD7BFB" w:rsidRDefault="00BD7BFB" w:rsidP="00BD7BFB">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BD7BFB" w:rsidRPr="006C77E8" w:rsidRDefault="00BD7BFB" w:rsidP="00BD7BFB">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BD7BFB" w:rsidRPr="006C77E8" w:rsidTr="00BD7BFB">
        <w:trPr>
          <w:cantSplit/>
        </w:trPr>
        <w:tc>
          <w:tcPr>
            <w:tcW w:w="8508" w:type="dxa"/>
            <w:tcBorders>
              <w:top w:val="single" w:sz="4" w:space="0" w:color="auto"/>
              <w:left w:val="single" w:sz="4" w:space="0" w:color="auto"/>
              <w:bottom w:val="single" w:sz="4" w:space="0" w:color="auto"/>
              <w:right w:val="single" w:sz="4" w:space="0" w:color="auto"/>
            </w:tcBorders>
            <w:hideMark/>
          </w:tcPr>
          <w:p w:rsidR="00BD7BFB" w:rsidRDefault="00BD7BFB" w:rsidP="00592D1B">
            <w:pPr>
              <w:rPr>
                <w:rFonts w:asciiTheme="minorHAnsi" w:hAnsiTheme="minorHAnsi" w:cstheme="minorHAnsi"/>
              </w:rPr>
            </w:pPr>
            <w:r w:rsidRPr="006C77E8">
              <w:rPr>
                <w:rFonts w:asciiTheme="minorHAnsi" w:hAnsiTheme="minorHAnsi" w:cstheme="minorHAnsi"/>
              </w:rPr>
              <w:t>A consolidated budget narrative has been completed for</w:t>
            </w:r>
            <w:r w:rsidRPr="006C77E8">
              <w:rPr>
                <w:rFonts w:asciiTheme="minorHAnsi" w:hAnsiTheme="minorHAnsi" w:cstheme="minorHAnsi"/>
                <w:i/>
              </w:rPr>
              <w:t xml:space="preserve"> all</w:t>
            </w:r>
            <w:r w:rsidRPr="006C77E8">
              <w:rPr>
                <w:rFonts w:asciiTheme="minorHAnsi" w:hAnsiTheme="minorHAnsi" w:cstheme="minorHAnsi"/>
              </w:rPr>
              <w:t xml:space="preserve"> participating school budgets in the format requested in the application.  </w:t>
            </w:r>
          </w:p>
          <w:p w:rsidR="007F3011" w:rsidRPr="007F3011" w:rsidRDefault="007F3011" w:rsidP="008E48AB">
            <w:pPr>
              <w:pStyle w:val="ListParagraph"/>
              <w:numPr>
                <w:ilvl w:val="0"/>
                <w:numId w:val="30"/>
              </w:numPr>
              <w:rPr>
                <w:rFonts w:asciiTheme="minorHAnsi" w:hAnsiTheme="minorHAnsi" w:cstheme="minorHAnsi"/>
              </w:rPr>
            </w:pPr>
            <w:r w:rsidRPr="007F3011">
              <w:rPr>
                <w:rFonts w:asciiTheme="minorHAnsi" w:hAnsiTheme="minorHAnsi" w:cstheme="minorHAnsi"/>
              </w:rPr>
              <w:t>The budget presents expenses that are related to the identified needs and root causes.</w:t>
            </w:r>
          </w:p>
          <w:p w:rsidR="007F3011" w:rsidRPr="007F3011" w:rsidRDefault="007F3011" w:rsidP="007F3011">
            <w:pPr>
              <w:pStyle w:val="ListParagraph"/>
              <w:ind w:left="2160"/>
              <w:rPr>
                <w:rFonts w:asciiTheme="minorHAnsi" w:hAnsiTheme="minorHAnsi" w:cstheme="minorHAnsi"/>
                <w:highlight w:val="yellow"/>
              </w:rPr>
            </w:pPr>
          </w:p>
        </w:tc>
        <w:tc>
          <w:tcPr>
            <w:tcW w:w="2130" w:type="dxa"/>
            <w:tcBorders>
              <w:top w:val="single" w:sz="4" w:space="0" w:color="auto"/>
              <w:left w:val="single" w:sz="4" w:space="0" w:color="auto"/>
              <w:bottom w:val="single" w:sz="4" w:space="0" w:color="auto"/>
              <w:right w:val="single" w:sz="4" w:space="0" w:color="auto"/>
            </w:tcBorders>
          </w:tcPr>
          <w:p w:rsidR="00BD7BFB" w:rsidRPr="006C77E8" w:rsidRDefault="00BD7BFB" w:rsidP="00592D1B">
            <w:pPr>
              <w:spacing w:line="360" w:lineRule="auto"/>
              <w:rPr>
                <w:rFonts w:asciiTheme="minorHAnsi" w:hAnsiTheme="minorHAnsi" w:cstheme="minorHAnsi"/>
                <w:highlight w:val="yellow"/>
              </w:rPr>
            </w:pPr>
          </w:p>
        </w:tc>
        <w:tc>
          <w:tcPr>
            <w:tcW w:w="1755" w:type="dxa"/>
            <w:tcBorders>
              <w:left w:val="single" w:sz="4" w:space="0" w:color="auto"/>
              <w:bottom w:val="single" w:sz="4" w:space="0" w:color="auto"/>
              <w:right w:val="single" w:sz="4" w:space="0" w:color="auto"/>
            </w:tcBorders>
            <w:shd w:val="clear" w:color="auto" w:fill="FFFFFF" w:themeFill="background1"/>
          </w:tcPr>
          <w:p w:rsidR="00BD7BFB" w:rsidRPr="006C77E8" w:rsidRDefault="00BD7BFB" w:rsidP="00592D1B">
            <w:pPr>
              <w:spacing w:line="360" w:lineRule="auto"/>
              <w:rPr>
                <w:rFonts w:asciiTheme="minorHAnsi" w:hAnsiTheme="minorHAnsi" w:cstheme="minorHAnsi"/>
                <w:highlight w:val="yellow"/>
              </w:rPr>
            </w:pPr>
          </w:p>
        </w:tc>
        <w:tc>
          <w:tcPr>
            <w:tcW w:w="1755" w:type="dxa"/>
            <w:tcBorders>
              <w:left w:val="single" w:sz="4" w:space="0" w:color="auto"/>
              <w:bottom w:val="single" w:sz="4" w:space="0" w:color="auto"/>
              <w:right w:val="single" w:sz="4" w:space="0" w:color="auto"/>
            </w:tcBorders>
            <w:shd w:val="clear" w:color="auto" w:fill="FFFFFF" w:themeFill="background1"/>
          </w:tcPr>
          <w:p w:rsidR="00BD7BFB" w:rsidRPr="006C77E8" w:rsidRDefault="00BD7BFB" w:rsidP="00592D1B">
            <w:pPr>
              <w:spacing w:line="360" w:lineRule="auto"/>
              <w:rPr>
                <w:rFonts w:asciiTheme="minorHAnsi" w:hAnsiTheme="minorHAnsi" w:cstheme="minorHAnsi"/>
                <w:highlight w:val="yellow"/>
              </w:rPr>
            </w:pPr>
          </w:p>
        </w:tc>
      </w:tr>
      <w:tr w:rsidR="00592D1B" w:rsidRPr="006C77E8" w:rsidTr="00592D1B">
        <w:trPr>
          <w:cantSplit/>
        </w:trPr>
        <w:tc>
          <w:tcPr>
            <w:tcW w:w="14148" w:type="dxa"/>
            <w:gridSpan w:val="4"/>
            <w:tcBorders>
              <w:top w:val="single" w:sz="4" w:space="0" w:color="auto"/>
              <w:left w:val="single" w:sz="4" w:space="0" w:color="auto"/>
              <w:bottom w:val="single" w:sz="4" w:space="0" w:color="auto"/>
              <w:right w:val="single" w:sz="4" w:space="0" w:color="auto"/>
            </w:tcBorders>
          </w:tcPr>
          <w:p w:rsidR="00592D1B" w:rsidRPr="006C77E8" w:rsidRDefault="00592D1B" w:rsidP="00592D1B">
            <w:pPr>
              <w:spacing w:line="360" w:lineRule="auto"/>
              <w:rPr>
                <w:rFonts w:asciiTheme="minorHAnsi" w:hAnsiTheme="minorHAnsi" w:cstheme="minorHAnsi"/>
              </w:rPr>
            </w:pPr>
            <w:r w:rsidRPr="006C77E8">
              <w:rPr>
                <w:rFonts w:asciiTheme="minorHAnsi" w:hAnsiTheme="minorHAnsi" w:cstheme="minorHAnsi"/>
              </w:rPr>
              <w:t xml:space="preserve">Comments: </w:t>
            </w:r>
          </w:p>
          <w:p w:rsidR="00592D1B" w:rsidRPr="006C77E8" w:rsidRDefault="00592D1B" w:rsidP="00592D1B">
            <w:pPr>
              <w:spacing w:line="360" w:lineRule="auto"/>
              <w:rPr>
                <w:rFonts w:asciiTheme="minorHAnsi" w:hAnsiTheme="minorHAnsi" w:cstheme="minorHAnsi"/>
              </w:rPr>
            </w:pPr>
          </w:p>
          <w:p w:rsidR="00592D1B" w:rsidRDefault="00592D1B"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Pr="006C77E8" w:rsidRDefault="007F3011"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highlight w:val="yellow"/>
              </w:rPr>
            </w:pPr>
          </w:p>
        </w:tc>
      </w:tr>
    </w:tbl>
    <w:p w:rsidR="00592D1B" w:rsidRPr="006C77E8" w:rsidRDefault="00592D1B" w:rsidP="00390B6D">
      <w:pPr>
        <w:spacing w:line="360" w:lineRule="auto"/>
        <w:rPr>
          <w:rFonts w:asciiTheme="minorHAnsi" w:hAnsiTheme="minorHAnsi" w:cstheme="minorHAnsi"/>
          <w:b/>
        </w:rPr>
      </w:pPr>
    </w:p>
    <w:p w:rsidR="00592D1B" w:rsidRPr="006C77E8" w:rsidRDefault="00592D1B" w:rsidP="00390B6D">
      <w:pPr>
        <w:spacing w:line="360" w:lineRule="auto"/>
        <w:rPr>
          <w:rFonts w:asciiTheme="minorHAnsi" w:hAnsiTheme="minorHAnsi" w:cstheme="minorHAnsi"/>
          <w:b/>
          <w:highlight w:val="yellow"/>
        </w:rPr>
      </w:pPr>
    </w:p>
    <w:p w:rsidR="00592D1B" w:rsidRPr="006C77E8" w:rsidRDefault="00592D1B" w:rsidP="00390B6D">
      <w:pPr>
        <w:spacing w:line="360" w:lineRule="auto"/>
        <w:rPr>
          <w:rFonts w:asciiTheme="minorHAnsi" w:hAnsiTheme="minorHAnsi" w:cstheme="minorHAnsi"/>
          <w:b/>
        </w:rPr>
      </w:pPr>
      <w:r w:rsidRPr="006C77E8">
        <w:rPr>
          <w:rFonts w:asciiTheme="minorHAnsi" w:hAnsiTheme="minorHAnsi" w:cstheme="minorHAnsi"/>
          <w:b/>
        </w:rPr>
        <w:lastRenderedPageBreak/>
        <w:t>Consultant/Contractor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2130"/>
        <w:gridCol w:w="1755"/>
        <w:gridCol w:w="1755"/>
      </w:tblGrid>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shd w:val="clear" w:color="auto" w:fill="D9D9D9"/>
            <w:hideMark/>
          </w:tcPr>
          <w:p w:rsidR="007F3011" w:rsidRPr="006C77E8" w:rsidRDefault="007F3011" w:rsidP="00592D1B">
            <w:pPr>
              <w:spacing w:line="360" w:lineRule="auto"/>
              <w:jc w:val="center"/>
              <w:rPr>
                <w:rFonts w:asciiTheme="minorHAnsi" w:hAnsiTheme="minorHAnsi" w:cstheme="minorHAnsi"/>
                <w:b/>
                <w:highlight w:val="yellow"/>
              </w:rPr>
            </w:pPr>
            <w:r w:rsidRPr="006C77E8">
              <w:rPr>
                <w:rFonts w:asciiTheme="minorHAnsi" w:hAnsiTheme="minorHAnsi" w:cstheme="minorHAnsi"/>
                <w:b/>
              </w:rPr>
              <w:t>Question</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rsidP="00592D1B">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rsidP="007F3011">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Default="007F3011" w:rsidP="007F3011">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hideMark/>
          </w:tcPr>
          <w:p w:rsidR="007F3011" w:rsidRPr="006C77E8" w:rsidRDefault="007F3011" w:rsidP="00592D1B">
            <w:pPr>
              <w:rPr>
                <w:rFonts w:asciiTheme="minorHAnsi" w:hAnsiTheme="minorHAnsi" w:cstheme="minorHAnsi"/>
                <w:highlight w:val="yellow"/>
              </w:rPr>
            </w:pPr>
            <w:r w:rsidRPr="006C77E8">
              <w:rPr>
                <w:rFonts w:asciiTheme="minorHAnsi" w:hAnsiTheme="minorHAnsi" w:cstheme="minorHAnsi"/>
              </w:rPr>
              <w:t xml:space="preserve">As applicable, each school has completed a consultant/contractor form for each consultant/contractor that it proposes to use.   </w:t>
            </w:r>
          </w:p>
        </w:tc>
        <w:tc>
          <w:tcPr>
            <w:tcW w:w="2130" w:type="dxa"/>
            <w:tcBorders>
              <w:top w:val="single" w:sz="4" w:space="0" w:color="auto"/>
              <w:left w:val="single" w:sz="4" w:space="0" w:color="auto"/>
              <w:bottom w:val="single" w:sz="4" w:space="0" w:color="auto"/>
              <w:right w:val="single" w:sz="4" w:space="0" w:color="auto"/>
            </w:tcBorders>
          </w:tcPr>
          <w:p w:rsidR="007F3011" w:rsidRPr="006C77E8" w:rsidRDefault="007F3011" w:rsidP="00592D1B">
            <w:pPr>
              <w:spacing w:line="360" w:lineRule="auto"/>
              <w:rPr>
                <w:rFonts w:asciiTheme="minorHAnsi" w:hAnsiTheme="minorHAnsi" w:cstheme="minorHAnsi"/>
                <w:highlight w:val="yellow"/>
              </w:rPr>
            </w:pPr>
          </w:p>
        </w:tc>
        <w:tc>
          <w:tcPr>
            <w:tcW w:w="1755" w:type="dxa"/>
            <w:tcBorders>
              <w:top w:val="single" w:sz="4" w:space="0" w:color="auto"/>
              <w:left w:val="single" w:sz="4" w:space="0" w:color="auto"/>
              <w:bottom w:val="single" w:sz="4" w:space="0" w:color="auto"/>
              <w:right w:val="single" w:sz="4" w:space="0" w:color="auto"/>
            </w:tcBorders>
          </w:tcPr>
          <w:p w:rsidR="007F3011" w:rsidRPr="006C77E8" w:rsidRDefault="007F3011" w:rsidP="00592D1B">
            <w:pPr>
              <w:spacing w:line="360" w:lineRule="auto"/>
              <w:rPr>
                <w:rFonts w:asciiTheme="minorHAnsi" w:hAnsiTheme="minorHAnsi" w:cstheme="minorHAnsi"/>
                <w:highlight w:val="yellow"/>
              </w:rPr>
            </w:pPr>
          </w:p>
        </w:tc>
        <w:tc>
          <w:tcPr>
            <w:tcW w:w="1755" w:type="dxa"/>
            <w:tcBorders>
              <w:top w:val="single" w:sz="4" w:space="0" w:color="auto"/>
              <w:left w:val="single" w:sz="4" w:space="0" w:color="auto"/>
              <w:bottom w:val="single" w:sz="4" w:space="0" w:color="auto"/>
              <w:right w:val="single" w:sz="4" w:space="0" w:color="auto"/>
            </w:tcBorders>
          </w:tcPr>
          <w:p w:rsidR="007F3011" w:rsidRPr="006C77E8" w:rsidRDefault="007F3011" w:rsidP="00592D1B">
            <w:pPr>
              <w:spacing w:line="360" w:lineRule="auto"/>
              <w:rPr>
                <w:rFonts w:asciiTheme="minorHAnsi" w:hAnsiTheme="minorHAnsi" w:cstheme="minorHAnsi"/>
                <w:highlight w:val="yellow"/>
              </w:rPr>
            </w:pPr>
          </w:p>
        </w:tc>
      </w:tr>
      <w:tr w:rsidR="00592D1B" w:rsidRPr="006C77E8" w:rsidTr="00592D1B">
        <w:trPr>
          <w:cantSplit/>
        </w:trPr>
        <w:tc>
          <w:tcPr>
            <w:tcW w:w="14148" w:type="dxa"/>
            <w:gridSpan w:val="4"/>
            <w:tcBorders>
              <w:top w:val="single" w:sz="4" w:space="0" w:color="auto"/>
              <w:left w:val="single" w:sz="4" w:space="0" w:color="auto"/>
              <w:bottom w:val="single" w:sz="4" w:space="0" w:color="auto"/>
              <w:right w:val="single" w:sz="4" w:space="0" w:color="auto"/>
            </w:tcBorders>
          </w:tcPr>
          <w:p w:rsidR="00592D1B" w:rsidRPr="006C77E8" w:rsidRDefault="00592D1B" w:rsidP="00592D1B">
            <w:pPr>
              <w:spacing w:line="360" w:lineRule="auto"/>
              <w:rPr>
                <w:rFonts w:asciiTheme="minorHAnsi" w:hAnsiTheme="minorHAnsi" w:cstheme="minorHAnsi"/>
              </w:rPr>
            </w:pPr>
            <w:r w:rsidRPr="006C77E8">
              <w:rPr>
                <w:rFonts w:asciiTheme="minorHAnsi" w:hAnsiTheme="minorHAnsi" w:cstheme="minorHAnsi"/>
              </w:rPr>
              <w:t xml:space="preserve">Comments: </w:t>
            </w: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highlight w:val="yellow"/>
              </w:rPr>
            </w:pPr>
          </w:p>
        </w:tc>
      </w:tr>
    </w:tbl>
    <w:p w:rsidR="00592D1B" w:rsidRPr="006C77E8" w:rsidRDefault="00592D1B" w:rsidP="00390B6D">
      <w:pPr>
        <w:spacing w:line="360" w:lineRule="auto"/>
        <w:rPr>
          <w:rFonts w:asciiTheme="minorHAnsi" w:hAnsiTheme="minorHAnsi" w:cstheme="minorHAnsi"/>
          <w:b/>
        </w:rPr>
      </w:pPr>
    </w:p>
    <w:p w:rsidR="00592D1B" w:rsidRPr="006C77E8" w:rsidRDefault="00592D1B" w:rsidP="00390B6D">
      <w:pPr>
        <w:spacing w:line="360" w:lineRule="auto"/>
        <w:rPr>
          <w:rFonts w:asciiTheme="minorHAnsi" w:hAnsiTheme="minorHAnsi" w:cstheme="minorHAnsi"/>
          <w:b/>
        </w:rPr>
      </w:pPr>
    </w:p>
    <w:p w:rsidR="00592D1B" w:rsidRDefault="00592D1B"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5C5FB5" w:rsidRDefault="005C5FB5" w:rsidP="00390B6D">
      <w:pPr>
        <w:spacing w:line="360" w:lineRule="auto"/>
        <w:rPr>
          <w:rFonts w:asciiTheme="minorHAnsi" w:hAnsiTheme="minorHAnsi" w:cstheme="minorHAnsi"/>
          <w:b/>
        </w:rPr>
      </w:pPr>
    </w:p>
    <w:p w:rsidR="005C5FB5" w:rsidRDefault="005C5FB5" w:rsidP="00390B6D">
      <w:pPr>
        <w:spacing w:line="360" w:lineRule="auto"/>
        <w:rPr>
          <w:rFonts w:asciiTheme="minorHAnsi" w:hAnsiTheme="minorHAnsi" w:cstheme="minorHAnsi"/>
          <w:b/>
        </w:rPr>
      </w:pPr>
    </w:p>
    <w:p w:rsidR="00390B6D" w:rsidRPr="006C77E8" w:rsidRDefault="00390B6D" w:rsidP="00390B6D">
      <w:pPr>
        <w:spacing w:line="360" w:lineRule="auto"/>
        <w:rPr>
          <w:rFonts w:asciiTheme="minorHAnsi" w:hAnsiTheme="minorHAnsi" w:cstheme="minorHAnsi"/>
          <w:b/>
        </w:rPr>
      </w:pPr>
      <w:r w:rsidRPr="006C77E8">
        <w:rPr>
          <w:rFonts w:asciiTheme="minorHAnsi" w:hAnsiTheme="minorHAnsi" w:cstheme="minorHAnsi"/>
          <w:b/>
        </w:rPr>
        <w:lastRenderedPageBreak/>
        <w:t>Consolidated LEA Budget Narrative and Proposed Budget C-1-25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2130"/>
        <w:gridCol w:w="1755"/>
        <w:gridCol w:w="1755"/>
      </w:tblGrid>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shd w:val="clear" w:color="auto" w:fill="D9D9D9"/>
            <w:hideMark/>
          </w:tcPr>
          <w:p w:rsidR="007F3011" w:rsidRPr="006C77E8" w:rsidRDefault="007F3011">
            <w:pPr>
              <w:spacing w:line="360" w:lineRule="auto"/>
              <w:jc w:val="center"/>
              <w:rPr>
                <w:rFonts w:asciiTheme="minorHAnsi" w:hAnsiTheme="minorHAnsi" w:cstheme="minorHAnsi"/>
                <w:b/>
              </w:rPr>
            </w:pPr>
            <w:r w:rsidRPr="006C77E8">
              <w:rPr>
                <w:rFonts w:asciiTheme="minorHAnsi" w:hAnsiTheme="minorHAnsi" w:cstheme="minorHAnsi"/>
                <w:b/>
              </w:rPr>
              <w:t>Questions</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rsidP="007F3011">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Default="007F3011" w:rsidP="007F3011">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hideMark/>
          </w:tcPr>
          <w:p w:rsidR="007F3011" w:rsidRPr="006C77E8" w:rsidRDefault="007F3011">
            <w:pPr>
              <w:rPr>
                <w:rFonts w:asciiTheme="minorHAnsi" w:hAnsiTheme="minorHAnsi" w:cstheme="minorHAnsi"/>
              </w:rPr>
            </w:pPr>
            <w:r w:rsidRPr="006C77E8">
              <w:rPr>
                <w:rFonts w:asciiTheme="minorHAnsi" w:hAnsiTheme="minorHAnsi" w:cstheme="minorHAnsi"/>
              </w:rPr>
              <w:t>1. A consolidated budget narrative has been completed for</w:t>
            </w:r>
            <w:r w:rsidRPr="006C77E8">
              <w:rPr>
                <w:rFonts w:asciiTheme="minorHAnsi" w:hAnsiTheme="minorHAnsi" w:cstheme="minorHAnsi"/>
                <w:i/>
              </w:rPr>
              <w:t xml:space="preserve"> all</w:t>
            </w:r>
            <w:r w:rsidRPr="006C77E8">
              <w:rPr>
                <w:rFonts w:asciiTheme="minorHAnsi" w:hAnsiTheme="minorHAnsi" w:cstheme="minorHAnsi"/>
              </w:rPr>
              <w:t xml:space="preserve"> participating school budgets in the format requested in the application.  </w:t>
            </w:r>
          </w:p>
        </w:tc>
        <w:tc>
          <w:tcPr>
            <w:tcW w:w="2130"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top w:val="single" w:sz="4" w:space="0" w:color="auto"/>
              <w:left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top w:val="single" w:sz="4" w:space="0" w:color="auto"/>
              <w:left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r>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hideMark/>
          </w:tcPr>
          <w:p w:rsidR="007F3011" w:rsidRPr="006C77E8" w:rsidRDefault="007F3011">
            <w:pPr>
              <w:rPr>
                <w:rFonts w:asciiTheme="minorHAnsi" w:hAnsiTheme="minorHAnsi" w:cstheme="minorHAnsi"/>
              </w:rPr>
            </w:pPr>
            <w:r w:rsidRPr="006C77E8">
              <w:rPr>
                <w:rFonts w:asciiTheme="minorHAnsi" w:hAnsiTheme="minorHAnsi" w:cstheme="minorHAnsi"/>
              </w:rPr>
              <w:t xml:space="preserve">2. A C-1-25 signed by the </w:t>
            </w:r>
            <w:r w:rsidRPr="006C77E8">
              <w:rPr>
                <w:rFonts w:asciiTheme="minorHAnsi" w:hAnsiTheme="minorHAnsi" w:cstheme="minorHAnsi"/>
                <w:b/>
              </w:rPr>
              <w:t xml:space="preserve">Budget Officer </w:t>
            </w:r>
            <w:r w:rsidRPr="006C77E8">
              <w:rPr>
                <w:rFonts w:asciiTheme="minorHAnsi" w:hAnsiTheme="minorHAnsi" w:cstheme="minorHAnsi"/>
                <w:b/>
                <w:i/>
              </w:rPr>
              <w:t>and</w:t>
            </w:r>
            <w:r w:rsidRPr="006C77E8">
              <w:rPr>
                <w:rFonts w:asciiTheme="minorHAnsi" w:hAnsiTheme="minorHAnsi" w:cstheme="minorHAnsi"/>
                <w:b/>
              </w:rPr>
              <w:t xml:space="preserve"> the Superintendent </w:t>
            </w:r>
            <w:r w:rsidRPr="006C77E8">
              <w:rPr>
                <w:rFonts w:asciiTheme="minorHAnsi" w:hAnsiTheme="minorHAnsi" w:cstheme="minorHAnsi"/>
              </w:rPr>
              <w:t>is provided.</w:t>
            </w:r>
          </w:p>
        </w:tc>
        <w:tc>
          <w:tcPr>
            <w:tcW w:w="2130"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r>
      <w:tr w:rsidR="00390B6D"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tcPr>
          <w:p w:rsidR="00390B6D" w:rsidRPr="006C77E8" w:rsidRDefault="00390B6D">
            <w:pPr>
              <w:spacing w:line="360" w:lineRule="auto"/>
              <w:rPr>
                <w:rFonts w:asciiTheme="minorHAnsi" w:hAnsiTheme="minorHAnsi" w:cstheme="minorHAnsi"/>
              </w:rPr>
            </w:pPr>
            <w:r w:rsidRPr="006C77E8">
              <w:rPr>
                <w:rFonts w:asciiTheme="minorHAnsi" w:hAnsiTheme="minorHAnsi" w:cstheme="minorHAnsi"/>
              </w:rPr>
              <w:t xml:space="preserve">Comments: </w:t>
            </w:r>
          </w:p>
          <w:p w:rsidR="00592D1B" w:rsidRPr="006C77E8" w:rsidRDefault="00592D1B">
            <w:pPr>
              <w:spacing w:line="360" w:lineRule="auto"/>
              <w:rPr>
                <w:rFonts w:asciiTheme="minorHAnsi" w:hAnsiTheme="minorHAnsi" w:cstheme="minorHAnsi"/>
              </w:rPr>
            </w:pPr>
          </w:p>
          <w:p w:rsidR="00390B6D" w:rsidRPr="006C77E8" w:rsidRDefault="00390B6D">
            <w:pPr>
              <w:spacing w:line="360" w:lineRule="auto"/>
              <w:rPr>
                <w:rFonts w:asciiTheme="minorHAnsi" w:hAnsiTheme="minorHAnsi" w:cstheme="minorHAnsi"/>
              </w:rPr>
            </w:pPr>
          </w:p>
        </w:tc>
      </w:tr>
    </w:tbl>
    <w:p w:rsidR="00390B6D" w:rsidRPr="006C77E8" w:rsidRDefault="00390B6D" w:rsidP="00390B6D">
      <w:pPr>
        <w:spacing w:line="360" w:lineRule="auto"/>
        <w:rPr>
          <w:rFonts w:asciiTheme="minorHAnsi" w:hAnsiTheme="minorHAnsi" w:cstheme="minorHAnsi"/>
          <w:highlight w:val="yellow"/>
        </w:rPr>
      </w:pPr>
    </w:p>
    <w:p w:rsidR="00390B6D" w:rsidRPr="006C77E8" w:rsidRDefault="00390B6D" w:rsidP="00390B6D">
      <w:pPr>
        <w:spacing w:line="360" w:lineRule="auto"/>
        <w:rPr>
          <w:rFonts w:asciiTheme="minorHAnsi" w:hAnsiTheme="minorHAnsi" w:cstheme="minorHAnsi"/>
          <w:b/>
        </w:rPr>
      </w:pPr>
      <w:r w:rsidRPr="006C77E8">
        <w:rPr>
          <w:rFonts w:asciiTheme="minorHAnsi" w:hAnsiTheme="minorHAnsi" w:cstheme="minorHAnsi"/>
          <w:b/>
        </w:rPr>
        <w:t>General Education Provisions Act (GEPA), Section 427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2130"/>
        <w:gridCol w:w="1755"/>
        <w:gridCol w:w="1755"/>
      </w:tblGrid>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shd w:val="clear" w:color="auto" w:fill="D9D9D9"/>
            <w:hideMark/>
          </w:tcPr>
          <w:p w:rsidR="007F3011" w:rsidRPr="006C77E8" w:rsidRDefault="007F3011">
            <w:pPr>
              <w:spacing w:line="360" w:lineRule="auto"/>
              <w:jc w:val="center"/>
              <w:rPr>
                <w:rFonts w:asciiTheme="minorHAnsi" w:hAnsiTheme="minorHAnsi" w:cstheme="minorHAnsi"/>
                <w:b/>
              </w:rPr>
            </w:pP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rsidP="007F3011">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Default="007F3011" w:rsidP="007F3011">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tcPr>
          <w:p w:rsidR="007F3011" w:rsidRPr="006C77E8" w:rsidRDefault="007F3011">
            <w:pPr>
              <w:rPr>
                <w:rFonts w:asciiTheme="minorHAnsi" w:hAnsiTheme="minorHAnsi" w:cstheme="minorHAnsi"/>
              </w:rPr>
            </w:pPr>
            <w:r w:rsidRPr="006C77E8">
              <w:rPr>
                <w:rFonts w:asciiTheme="minorHAnsi" w:hAnsiTheme="minorHAnsi" w:cstheme="minorHAnsi"/>
              </w:rPr>
              <w:t>1. Steps to ensure equitable access and participation in the project are included.</w:t>
            </w:r>
          </w:p>
          <w:p w:rsidR="007F3011" w:rsidRPr="006C77E8" w:rsidRDefault="007F3011">
            <w:pPr>
              <w:rPr>
                <w:rFonts w:asciiTheme="minorHAnsi" w:hAnsiTheme="minorHAnsi" w:cstheme="minorHAnsi"/>
              </w:rPr>
            </w:pPr>
          </w:p>
        </w:tc>
        <w:tc>
          <w:tcPr>
            <w:tcW w:w="2130"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r>
      <w:tr w:rsidR="00390B6D"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hideMark/>
          </w:tcPr>
          <w:p w:rsidR="00390B6D" w:rsidRPr="006C77E8" w:rsidRDefault="00390B6D">
            <w:pPr>
              <w:spacing w:line="360" w:lineRule="auto"/>
              <w:rPr>
                <w:rFonts w:asciiTheme="minorHAnsi" w:hAnsiTheme="minorHAnsi" w:cstheme="minorHAnsi"/>
                <w:highlight w:val="yellow"/>
              </w:rPr>
            </w:pPr>
            <w:r w:rsidRPr="006C77E8">
              <w:rPr>
                <w:rFonts w:asciiTheme="minorHAnsi" w:hAnsiTheme="minorHAnsi" w:cstheme="minorHAnsi"/>
              </w:rPr>
              <w:t xml:space="preserve">Comments:  </w:t>
            </w:r>
          </w:p>
        </w:tc>
      </w:tr>
    </w:tbl>
    <w:p w:rsidR="00390B6D" w:rsidRDefault="00390B6D" w:rsidP="00390B6D">
      <w:pPr>
        <w:spacing w:line="360" w:lineRule="auto"/>
        <w:rPr>
          <w:rFonts w:asciiTheme="minorHAnsi" w:hAnsiTheme="minorHAnsi" w:cstheme="minorHAnsi"/>
          <w:highlight w:val="yellow"/>
        </w:rPr>
      </w:pPr>
    </w:p>
    <w:p w:rsidR="007F3011" w:rsidRDefault="007F3011" w:rsidP="00390B6D">
      <w:pPr>
        <w:spacing w:line="360" w:lineRule="auto"/>
        <w:rPr>
          <w:rFonts w:asciiTheme="minorHAnsi" w:hAnsiTheme="minorHAnsi" w:cstheme="minorHAnsi"/>
          <w:highlight w:val="yellow"/>
        </w:rPr>
      </w:pPr>
    </w:p>
    <w:p w:rsidR="00390B6D" w:rsidRPr="006C77E8" w:rsidRDefault="00390B6D" w:rsidP="00390B6D">
      <w:pPr>
        <w:rPr>
          <w:rFonts w:asciiTheme="minorHAnsi" w:hAnsiTheme="minorHAnsi" w:cstheme="minorHAnsi"/>
        </w:rPr>
      </w:pPr>
    </w:p>
    <w:p w:rsidR="00390B6D" w:rsidRPr="006C77E8" w:rsidRDefault="00390B6D" w:rsidP="00390B6D">
      <w:pPr>
        <w:rPr>
          <w:rFonts w:asciiTheme="minorHAnsi" w:hAnsiTheme="minorHAnsi" w:cstheme="minorHAnsi"/>
        </w:rPr>
      </w:pPr>
    </w:p>
    <w:p w:rsidR="00390B6D" w:rsidRPr="006C77E8" w:rsidRDefault="00390B6D" w:rsidP="00390B6D">
      <w:pPr>
        <w:jc w:val="center"/>
        <w:rPr>
          <w:rFonts w:asciiTheme="minorHAnsi" w:hAnsiTheme="minorHAnsi" w:cstheme="minorHAnsi"/>
        </w:rPr>
      </w:pPr>
    </w:p>
    <w:p w:rsidR="00390B6D" w:rsidRPr="006C77E8" w:rsidRDefault="00390B6D" w:rsidP="00046CE7">
      <w:pPr>
        <w:rPr>
          <w:rFonts w:asciiTheme="minorHAnsi" w:hAnsiTheme="minorHAnsi" w:cstheme="minorHAnsi"/>
        </w:rPr>
      </w:pPr>
    </w:p>
    <w:sectPr w:rsidR="00390B6D" w:rsidRPr="006C77E8" w:rsidSect="00390B6D">
      <w:pgSz w:w="15840" w:h="12240" w:orient="landscape" w:code="1"/>
      <w:pgMar w:top="720" w:right="720" w:bottom="720" w:left="720" w:header="0" w:footer="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11" w:rsidRDefault="00520511">
      <w:r>
        <w:separator/>
      </w:r>
    </w:p>
  </w:endnote>
  <w:endnote w:type="continuationSeparator" w:id="0">
    <w:p w:rsidR="00520511" w:rsidRDefault="0052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1" w:rsidRDefault="00520511">
    <w:pPr>
      <w:pStyle w:val="Footer"/>
      <w:jc w:val="center"/>
    </w:pPr>
    <w:r>
      <w:fldChar w:fldCharType="begin"/>
    </w:r>
    <w:r>
      <w:instrText xml:space="preserve"> PAGE   \* MERGEFORMAT </w:instrText>
    </w:r>
    <w:r>
      <w:fldChar w:fldCharType="separate"/>
    </w:r>
    <w:r w:rsidR="00094377">
      <w:rPr>
        <w:noProof/>
      </w:rPr>
      <w:t>2</w:t>
    </w:r>
    <w:r>
      <w:rPr>
        <w:noProof/>
      </w:rPr>
      <w:fldChar w:fldCharType="end"/>
    </w:r>
  </w:p>
  <w:p w:rsidR="00520511" w:rsidRDefault="00520511" w:rsidP="00D6534A">
    <w:pPr>
      <w:pStyle w:val="Foot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1" w:rsidRDefault="00520511">
    <w:pPr>
      <w:pStyle w:val="Footer"/>
      <w:jc w:val="center"/>
    </w:pPr>
    <w:r>
      <w:fldChar w:fldCharType="begin"/>
    </w:r>
    <w:r>
      <w:instrText xml:space="preserve"> PAGE   \* MERGEFORMAT </w:instrText>
    </w:r>
    <w:r>
      <w:fldChar w:fldCharType="separate"/>
    </w:r>
    <w:r w:rsidR="00094377">
      <w:rPr>
        <w:noProof/>
      </w:rPr>
      <w:t>17</w:t>
    </w:r>
    <w:r>
      <w:rPr>
        <w:noProof/>
      </w:rPr>
      <w:fldChar w:fldCharType="end"/>
    </w:r>
  </w:p>
  <w:p w:rsidR="00520511" w:rsidRDefault="00520511" w:rsidP="00D6534A">
    <w:pPr>
      <w:pStyle w:val="Footer"/>
      <w:ind w:right="360"/>
      <w:jc w:val="right"/>
    </w:pPr>
  </w:p>
  <w:p w:rsidR="00520511" w:rsidRDefault="005205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11" w:rsidRDefault="00520511">
      <w:r>
        <w:separator/>
      </w:r>
    </w:p>
  </w:footnote>
  <w:footnote w:type="continuationSeparator" w:id="0">
    <w:p w:rsidR="00520511" w:rsidRDefault="0052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1" w:rsidRPr="00BF0A75" w:rsidRDefault="00520511" w:rsidP="004C5A82">
    <w:pPr>
      <w:pStyle w:val="Header"/>
      <w:rPr>
        <w:b/>
        <w:cap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1" w:rsidRDefault="00520511" w:rsidP="004C5A82">
    <w:pPr>
      <w:pStyle w:val="Header"/>
      <w:jc w:val="center"/>
      <w:rPr>
        <w:b/>
        <w:caps/>
        <w:sz w:val="20"/>
      </w:rPr>
    </w:pPr>
  </w:p>
  <w:p w:rsidR="00520511" w:rsidRPr="009F3C86" w:rsidRDefault="00520511" w:rsidP="004C5A82">
    <w:pPr>
      <w:pStyle w:val="Header"/>
      <w:rPr>
        <w:b/>
        <w:caps/>
        <w:sz w:val="20"/>
      </w:rPr>
    </w:pPr>
    <w:r>
      <w:rPr>
        <w:b/>
        <w:caps/>
        <w:sz w:val="20"/>
      </w:rPr>
      <w:tab/>
      <w:t xml:space="preserve">                                                  </w:t>
    </w:r>
  </w:p>
  <w:p w:rsidR="00520511" w:rsidRPr="00B54725" w:rsidRDefault="00520511" w:rsidP="004C5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F68E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0"/>
    <w:lvl w:ilvl="0">
      <w:start w:val="1"/>
      <w:numFmt w:val="decimal"/>
      <w:pStyle w:val="Level1"/>
      <w:lvlText w:val="%1."/>
      <w:lvlJc w:val="left"/>
      <w:pPr>
        <w:tabs>
          <w:tab w:val="num" w:pos="1440"/>
        </w:tabs>
        <w:ind w:left="1440" w:hanging="720"/>
      </w:pPr>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792438"/>
    <w:multiLevelType w:val="hybridMultilevel"/>
    <w:tmpl w:val="7B1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7B7EAF"/>
    <w:multiLevelType w:val="hybridMultilevel"/>
    <w:tmpl w:val="FB2EC780"/>
    <w:lvl w:ilvl="0" w:tplc="FFFFFFFF">
      <w:start w:val="1"/>
      <w:numFmt w:val="upperRoman"/>
      <w:pStyle w:val="Heading6"/>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6C294B"/>
    <w:multiLevelType w:val="hybridMultilevel"/>
    <w:tmpl w:val="E7EC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B1907"/>
    <w:multiLevelType w:val="hybridMultilevel"/>
    <w:tmpl w:val="B47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D553D"/>
    <w:multiLevelType w:val="hybridMultilevel"/>
    <w:tmpl w:val="961EA5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DC03836"/>
    <w:multiLevelType w:val="hybridMultilevel"/>
    <w:tmpl w:val="63A2A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534364"/>
    <w:multiLevelType w:val="hybridMultilevel"/>
    <w:tmpl w:val="8E9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14FBF"/>
    <w:multiLevelType w:val="hybridMultilevel"/>
    <w:tmpl w:val="202C8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111D9"/>
    <w:multiLevelType w:val="singleLevel"/>
    <w:tmpl w:val="AFA2675A"/>
    <w:lvl w:ilvl="0">
      <w:start w:val="1"/>
      <w:numFmt w:val="bullet"/>
      <w:lvlText w:val=""/>
      <w:lvlJc w:val="left"/>
      <w:pPr>
        <w:tabs>
          <w:tab w:val="num" w:pos="3960"/>
        </w:tabs>
        <w:ind w:left="3816" w:hanging="216"/>
      </w:pPr>
      <w:rPr>
        <w:rFonts w:ascii="Symbol" w:hAnsi="Symbol" w:hint="default"/>
        <w:color w:val="auto"/>
      </w:rPr>
    </w:lvl>
  </w:abstractNum>
  <w:abstractNum w:abstractNumId="11">
    <w:nsid w:val="1AE744A8"/>
    <w:multiLevelType w:val="hybridMultilevel"/>
    <w:tmpl w:val="698A3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06D8F"/>
    <w:multiLevelType w:val="hybridMultilevel"/>
    <w:tmpl w:val="9FD8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F7667"/>
    <w:multiLevelType w:val="hybridMultilevel"/>
    <w:tmpl w:val="B1A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22BE3"/>
    <w:multiLevelType w:val="hybridMultilevel"/>
    <w:tmpl w:val="33D603EA"/>
    <w:lvl w:ilvl="0" w:tplc="9C62FD28">
      <w:start w:val="1"/>
      <w:numFmt w:val="upperRoman"/>
      <w:lvlText w:val="%1."/>
      <w:lvlJc w:val="right"/>
      <w:pPr>
        <w:tabs>
          <w:tab w:val="num" w:pos="1260"/>
        </w:tabs>
        <w:ind w:left="1260" w:hanging="18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4CC2C05"/>
    <w:multiLevelType w:val="hybridMultilevel"/>
    <w:tmpl w:val="F4D087B2"/>
    <w:lvl w:ilvl="0" w:tplc="04090005">
      <w:start w:val="1"/>
      <w:numFmt w:val="bullet"/>
      <w:lvlText w:val=""/>
      <w:lvlJc w:val="left"/>
      <w:pPr>
        <w:tabs>
          <w:tab w:val="num" w:pos="720"/>
        </w:tabs>
        <w:ind w:left="720" w:hanging="360"/>
      </w:pPr>
      <w:rPr>
        <w:rFonts w:ascii="Wingdings" w:hAnsi="Wingdings" w:hint="default"/>
        <w:b/>
        <w:i w:val="0"/>
        <w:vanish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2E5BA6"/>
    <w:multiLevelType w:val="hybridMultilevel"/>
    <w:tmpl w:val="F2CAB9E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1776B"/>
    <w:multiLevelType w:val="hybridMultilevel"/>
    <w:tmpl w:val="EF80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6008E"/>
    <w:multiLevelType w:val="hybridMultilevel"/>
    <w:tmpl w:val="E650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3E38"/>
    <w:multiLevelType w:val="hybridMultilevel"/>
    <w:tmpl w:val="11AA0138"/>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nsid w:val="42174066"/>
    <w:multiLevelType w:val="hybridMultilevel"/>
    <w:tmpl w:val="80B2B4E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6E46AD6"/>
    <w:multiLevelType w:val="hybridMultilevel"/>
    <w:tmpl w:val="B4EC4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951A6"/>
    <w:multiLevelType w:val="hybridMultilevel"/>
    <w:tmpl w:val="DF82429C"/>
    <w:lvl w:ilvl="0" w:tplc="95C07BCC">
      <w:start w:val="1"/>
      <w:numFmt w:val="decimal"/>
      <w:lvlText w:val="%1."/>
      <w:lvlJc w:val="left"/>
      <w:pPr>
        <w:ind w:left="810"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4A933E48"/>
    <w:multiLevelType w:val="hybridMultilevel"/>
    <w:tmpl w:val="295E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45421"/>
    <w:multiLevelType w:val="hybridMultilevel"/>
    <w:tmpl w:val="141CC8AE"/>
    <w:lvl w:ilvl="0" w:tplc="DC288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B3F89"/>
    <w:multiLevelType w:val="hybridMultilevel"/>
    <w:tmpl w:val="BE06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C66C7"/>
    <w:multiLevelType w:val="hybridMultilevel"/>
    <w:tmpl w:val="A0068F34"/>
    <w:lvl w:ilvl="0" w:tplc="4420F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7002D"/>
    <w:multiLevelType w:val="hybridMultilevel"/>
    <w:tmpl w:val="7B1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72D60"/>
    <w:multiLevelType w:val="hybridMultilevel"/>
    <w:tmpl w:val="9B4A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376A6"/>
    <w:multiLevelType w:val="hybridMultilevel"/>
    <w:tmpl w:val="C6400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5132E5"/>
    <w:multiLevelType w:val="hybridMultilevel"/>
    <w:tmpl w:val="3FA4C040"/>
    <w:lvl w:ilvl="0" w:tplc="04090015">
      <w:start w:val="1"/>
      <w:numFmt w:val="upperLetter"/>
      <w:lvlText w:val="%1."/>
      <w:lvlJc w:val="left"/>
      <w:pPr>
        <w:ind w:left="720" w:hanging="360"/>
      </w:pPr>
      <w:rPr>
        <w:rFonts w:hint="default"/>
      </w:rPr>
    </w:lvl>
    <w:lvl w:ilvl="1" w:tplc="C84A3B76">
      <w:start w:val="1"/>
      <w:numFmt w:val="decimal"/>
      <w:lvlText w:val="%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01FC2"/>
    <w:multiLevelType w:val="hybridMultilevel"/>
    <w:tmpl w:val="8524518E"/>
    <w:lvl w:ilvl="0" w:tplc="0C6E14DC">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151F2"/>
    <w:multiLevelType w:val="hybridMultilevel"/>
    <w:tmpl w:val="D72EAD54"/>
    <w:lvl w:ilvl="0" w:tplc="1EC25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41F44"/>
    <w:multiLevelType w:val="hybridMultilevel"/>
    <w:tmpl w:val="75BAEC3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4">
    <w:nsid w:val="7D0C1A3A"/>
    <w:multiLevelType w:val="hybridMultilevel"/>
    <w:tmpl w:val="BE08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3"/>
  </w:num>
  <w:num w:numId="4">
    <w:abstractNumId w:val="22"/>
  </w:num>
  <w:num w:numId="5">
    <w:abstractNumId w:val="14"/>
  </w:num>
  <w:num w:numId="6">
    <w:abstractNumId w:val="0"/>
  </w:num>
  <w:num w:numId="7">
    <w:abstractNumId w:val="31"/>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27"/>
  </w:num>
  <w:num w:numId="13">
    <w:abstractNumId w:val="17"/>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11"/>
  </w:num>
  <w:num w:numId="20">
    <w:abstractNumId w:val="21"/>
  </w:num>
  <w:num w:numId="21">
    <w:abstractNumId w:val="29"/>
  </w:num>
  <w:num w:numId="22">
    <w:abstractNumId w:val="4"/>
  </w:num>
  <w:num w:numId="23">
    <w:abstractNumId w:val="8"/>
  </w:num>
  <w:num w:numId="24">
    <w:abstractNumId w:val="34"/>
  </w:num>
  <w:num w:numId="25">
    <w:abstractNumId w:val="30"/>
  </w:num>
  <w:num w:numId="26">
    <w:abstractNumId w:val="23"/>
  </w:num>
  <w:num w:numId="27">
    <w:abstractNumId w:val="5"/>
  </w:num>
  <w:num w:numId="28">
    <w:abstractNumId w:val="18"/>
  </w:num>
  <w:num w:numId="29">
    <w:abstractNumId w:val="25"/>
  </w:num>
  <w:num w:numId="30">
    <w:abstractNumId w:val="9"/>
  </w:num>
  <w:num w:numId="31">
    <w:abstractNumId w:val="7"/>
  </w:num>
  <w:num w:numId="32">
    <w:abstractNumId w:val="1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7C"/>
    <w:rsid w:val="00000490"/>
    <w:rsid w:val="0001274F"/>
    <w:rsid w:val="000166BD"/>
    <w:rsid w:val="0001718E"/>
    <w:rsid w:val="00025275"/>
    <w:rsid w:val="00030692"/>
    <w:rsid w:val="00034707"/>
    <w:rsid w:val="000362D8"/>
    <w:rsid w:val="00041FB3"/>
    <w:rsid w:val="0004430E"/>
    <w:rsid w:val="00046CE7"/>
    <w:rsid w:val="00047424"/>
    <w:rsid w:val="000505A2"/>
    <w:rsid w:val="0005188D"/>
    <w:rsid w:val="00052F98"/>
    <w:rsid w:val="000538DA"/>
    <w:rsid w:val="00053A6B"/>
    <w:rsid w:val="000562B0"/>
    <w:rsid w:val="0005638E"/>
    <w:rsid w:val="00060888"/>
    <w:rsid w:val="0006720D"/>
    <w:rsid w:val="00067CFD"/>
    <w:rsid w:val="000726BA"/>
    <w:rsid w:val="00077974"/>
    <w:rsid w:val="000802AB"/>
    <w:rsid w:val="00085EF3"/>
    <w:rsid w:val="0008615D"/>
    <w:rsid w:val="00086C10"/>
    <w:rsid w:val="00090B36"/>
    <w:rsid w:val="00094377"/>
    <w:rsid w:val="000949FA"/>
    <w:rsid w:val="00096130"/>
    <w:rsid w:val="000A1277"/>
    <w:rsid w:val="000A3237"/>
    <w:rsid w:val="000B11E4"/>
    <w:rsid w:val="000B3F71"/>
    <w:rsid w:val="000B428F"/>
    <w:rsid w:val="000B7137"/>
    <w:rsid w:val="000B7A67"/>
    <w:rsid w:val="000C1697"/>
    <w:rsid w:val="000D0733"/>
    <w:rsid w:val="000D3213"/>
    <w:rsid w:val="000D351E"/>
    <w:rsid w:val="000D4CC1"/>
    <w:rsid w:val="000E1316"/>
    <w:rsid w:val="000E477C"/>
    <w:rsid w:val="000F3950"/>
    <w:rsid w:val="000F3B30"/>
    <w:rsid w:val="000F3B54"/>
    <w:rsid w:val="000F5654"/>
    <w:rsid w:val="000F566B"/>
    <w:rsid w:val="000F7B0A"/>
    <w:rsid w:val="00102609"/>
    <w:rsid w:val="00104CE4"/>
    <w:rsid w:val="00106980"/>
    <w:rsid w:val="00110603"/>
    <w:rsid w:val="00110795"/>
    <w:rsid w:val="00112953"/>
    <w:rsid w:val="00113C49"/>
    <w:rsid w:val="00116B27"/>
    <w:rsid w:val="00121BF0"/>
    <w:rsid w:val="001223AB"/>
    <w:rsid w:val="001239B3"/>
    <w:rsid w:val="001240E2"/>
    <w:rsid w:val="001242A3"/>
    <w:rsid w:val="00124D9A"/>
    <w:rsid w:val="00126421"/>
    <w:rsid w:val="001308B4"/>
    <w:rsid w:val="00131D8E"/>
    <w:rsid w:val="00133CC9"/>
    <w:rsid w:val="001439F3"/>
    <w:rsid w:val="00143BAD"/>
    <w:rsid w:val="001451AC"/>
    <w:rsid w:val="0014671D"/>
    <w:rsid w:val="00147A70"/>
    <w:rsid w:val="00154ABE"/>
    <w:rsid w:val="00154E57"/>
    <w:rsid w:val="00156B99"/>
    <w:rsid w:val="001572A9"/>
    <w:rsid w:val="00164EE1"/>
    <w:rsid w:val="001658D7"/>
    <w:rsid w:val="001677E6"/>
    <w:rsid w:val="00170EC7"/>
    <w:rsid w:val="00170FB6"/>
    <w:rsid w:val="00174849"/>
    <w:rsid w:val="0017606E"/>
    <w:rsid w:val="00183F2B"/>
    <w:rsid w:val="00184AFF"/>
    <w:rsid w:val="00184C96"/>
    <w:rsid w:val="00185E82"/>
    <w:rsid w:val="00190171"/>
    <w:rsid w:val="001928B6"/>
    <w:rsid w:val="001A1726"/>
    <w:rsid w:val="001A2B1F"/>
    <w:rsid w:val="001A5D95"/>
    <w:rsid w:val="001A6858"/>
    <w:rsid w:val="001B1961"/>
    <w:rsid w:val="001B2EA9"/>
    <w:rsid w:val="001B6D82"/>
    <w:rsid w:val="001C346E"/>
    <w:rsid w:val="001C43F9"/>
    <w:rsid w:val="001C7766"/>
    <w:rsid w:val="001C7DEC"/>
    <w:rsid w:val="001D154C"/>
    <w:rsid w:val="001D27CA"/>
    <w:rsid w:val="001D5786"/>
    <w:rsid w:val="001D58B6"/>
    <w:rsid w:val="001D7529"/>
    <w:rsid w:val="001E19CD"/>
    <w:rsid w:val="001E1D0E"/>
    <w:rsid w:val="001F0611"/>
    <w:rsid w:val="001F15D9"/>
    <w:rsid w:val="001F296D"/>
    <w:rsid w:val="001F2D0D"/>
    <w:rsid w:val="001F52C4"/>
    <w:rsid w:val="001F7237"/>
    <w:rsid w:val="00204511"/>
    <w:rsid w:val="002127C9"/>
    <w:rsid w:val="0022067C"/>
    <w:rsid w:val="0022082B"/>
    <w:rsid w:val="002216AA"/>
    <w:rsid w:val="00221950"/>
    <w:rsid w:val="00221DD8"/>
    <w:rsid w:val="00223FAA"/>
    <w:rsid w:val="002373F1"/>
    <w:rsid w:val="00241548"/>
    <w:rsid w:val="00243857"/>
    <w:rsid w:val="002450BC"/>
    <w:rsid w:val="0024736A"/>
    <w:rsid w:val="0025428B"/>
    <w:rsid w:val="00254AE2"/>
    <w:rsid w:val="002616E2"/>
    <w:rsid w:val="00265E29"/>
    <w:rsid w:val="002678A2"/>
    <w:rsid w:val="00267A45"/>
    <w:rsid w:val="0027147F"/>
    <w:rsid w:val="00273CC8"/>
    <w:rsid w:val="00276BAC"/>
    <w:rsid w:val="00276DA2"/>
    <w:rsid w:val="00277507"/>
    <w:rsid w:val="00280FE6"/>
    <w:rsid w:val="0028134D"/>
    <w:rsid w:val="00285018"/>
    <w:rsid w:val="002859C7"/>
    <w:rsid w:val="002914EC"/>
    <w:rsid w:val="00294DB1"/>
    <w:rsid w:val="002956B0"/>
    <w:rsid w:val="002A0ABA"/>
    <w:rsid w:val="002A276A"/>
    <w:rsid w:val="002A2F56"/>
    <w:rsid w:val="002A6585"/>
    <w:rsid w:val="002A68F0"/>
    <w:rsid w:val="002B0D64"/>
    <w:rsid w:val="002B6F82"/>
    <w:rsid w:val="002B76B8"/>
    <w:rsid w:val="002C35A5"/>
    <w:rsid w:val="002C5356"/>
    <w:rsid w:val="002D084A"/>
    <w:rsid w:val="002D2579"/>
    <w:rsid w:val="002D2FB1"/>
    <w:rsid w:val="002D64E8"/>
    <w:rsid w:val="002D6A16"/>
    <w:rsid w:val="002E1FB3"/>
    <w:rsid w:val="002E35DA"/>
    <w:rsid w:val="002E3AA4"/>
    <w:rsid w:val="002E5D30"/>
    <w:rsid w:val="002F1107"/>
    <w:rsid w:val="002F65EA"/>
    <w:rsid w:val="002F6F48"/>
    <w:rsid w:val="00301A45"/>
    <w:rsid w:val="00301EAD"/>
    <w:rsid w:val="00305281"/>
    <w:rsid w:val="00305783"/>
    <w:rsid w:val="00307CBB"/>
    <w:rsid w:val="0031175C"/>
    <w:rsid w:val="00313AFC"/>
    <w:rsid w:val="0031615B"/>
    <w:rsid w:val="003162D1"/>
    <w:rsid w:val="00317AE2"/>
    <w:rsid w:val="003218D9"/>
    <w:rsid w:val="00324258"/>
    <w:rsid w:val="00334A15"/>
    <w:rsid w:val="00335824"/>
    <w:rsid w:val="003369FF"/>
    <w:rsid w:val="00336C2A"/>
    <w:rsid w:val="00337615"/>
    <w:rsid w:val="00341415"/>
    <w:rsid w:val="00345A08"/>
    <w:rsid w:val="00347976"/>
    <w:rsid w:val="0035131C"/>
    <w:rsid w:val="00352FBB"/>
    <w:rsid w:val="0035525A"/>
    <w:rsid w:val="00361F24"/>
    <w:rsid w:val="00365928"/>
    <w:rsid w:val="00366DC6"/>
    <w:rsid w:val="00366F21"/>
    <w:rsid w:val="00372026"/>
    <w:rsid w:val="0037236D"/>
    <w:rsid w:val="00373C47"/>
    <w:rsid w:val="00374C4B"/>
    <w:rsid w:val="00374FC9"/>
    <w:rsid w:val="003761D2"/>
    <w:rsid w:val="003808C4"/>
    <w:rsid w:val="00381C6A"/>
    <w:rsid w:val="00381E52"/>
    <w:rsid w:val="003826E7"/>
    <w:rsid w:val="00386439"/>
    <w:rsid w:val="00390B6D"/>
    <w:rsid w:val="00394AA7"/>
    <w:rsid w:val="003A0E62"/>
    <w:rsid w:val="003A5835"/>
    <w:rsid w:val="003B0E13"/>
    <w:rsid w:val="003B1D69"/>
    <w:rsid w:val="003B23A5"/>
    <w:rsid w:val="003B2EB9"/>
    <w:rsid w:val="003B5E3E"/>
    <w:rsid w:val="003C2184"/>
    <w:rsid w:val="003C25DB"/>
    <w:rsid w:val="003C3B0A"/>
    <w:rsid w:val="003C67FF"/>
    <w:rsid w:val="003D0F93"/>
    <w:rsid w:val="003D1340"/>
    <w:rsid w:val="003D256D"/>
    <w:rsid w:val="003D4989"/>
    <w:rsid w:val="003D7D11"/>
    <w:rsid w:val="003E61A3"/>
    <w:rsid w:val="003F1C7C"/>
    <w:rsid w:val="003F766B"/>
    <w:rsid w:val="00400E11"/>
    <w:rsid w:val="00401838"/>
    <w:rsid w:val="004073D4"/>
    <w:rsid w:val="004129F5"/>
    <w:rsid w:val="00421A0D"/>
    <w:rsid w:val="00424ACB"/>
    <w:rsid w:val="00425ED7"/>
    <w:rsid w:val="0043223C"/>
    <w:rsid w:val="004404CB"/>
    <w:rsid w:val="004471DC"/>
    <w:rsid w:val="00452145"/>
    <w:rsid w:val="00455373"/>
    <w:rsid w:val="00466433"/>
    <w:rsid w:val="004725BF"/>
    <w:rsid w:val="00473AE5"/>
    <w:rsid w:val="004761FD"/>
    <w:rsid w:val="00484F6F"/>
    <w:rsid w:val="0048606F"/>
    <w:rsid w:val="004860EF"/>
    <w:rsid w:val="004937A3"/>
    <w:rsid w:val="0049695F"/>
    <w:rsid w:val="004A29C4"/>
    <w:rsid w:val="004A454C"/>
    <w:rsid w:val="004A6A1F"/>
    <w:rsid w:val="004B2285"/>
    <w:rsid w:val="004B32D9"/>
    <w:rsid w:val="004B5341"/>
    <w:rsid w:val="004B663B"/>
    <w:rsid w:val="004B7A9E"/>
    <w:rsid w:val="004C13DE"/>
    <w:rsid w:val="004C2D1A"/>
    <w:rsid w:val="004C5A82"/>
    <w:rsid w:val="004D19D8"/>
    <w:rsid w:val="004D3012"/>
    <w:rsid w:val="004D4A5C"/>
    <w:rsid w:val="004E05B7"/>
    <w:rsid w:val="004E47A7"/>
    <w:rsid w:val="004E60F3"/>
    <w:rsid w:val="004E731C"/>
    <w:rsid w:val="004F1129"/>
    <w:rsid w:val="004F23DC"/>
    <w:rsid w:val="004F3351"/>
    <w:rsid w:val="005117A8"/>
    <w:rsid w:val="00511AA2"/>
    <w:rsid w:val="005121EF"/>
    <w:rsid w:val="00512938"/>
    <w:rsid w:val="00513B29"/>
    <w:rsid w:val="00513E19"/>
    <w:rsid w:val="00520511"/>
    <w:rsid w:val="0052181E"/>
    <w:rsid w:val="00521F64"/>
    <w:rsid w:val="0053378C"/>
    <w:rsid w:val="0053405D"/>
    <w:rsid w:val="005346B4"/>
    <w:rsid w:val="00537BF9"/>
    <w:rsid w:val="005470F0"/>
    <w:rsid w:val="005532E7"/>
    <w:rsid w:val="0055421D"/>
    <w:rsid w:val="005546D8"/>
    <w:rsid w:val="005614D6"/>
    <w:rsid w:val="0056425E"/>
    <w:rsid w:val="005650C9"/>
    <w:rsid w:val="00565574"/>
    <w:rsid w:val="00572095"/>
    <w:rsid w:val="00573A1C"/>
    <w:rsid w:val="00580F78"/>
    <w:rsid w:val="0058258F"/>
    <w:rsid w:val="005835D8"/>
    <w:rsid w:val="005841DD"/>
    <w:rsid w:val="0059124C"/>
    <w:rsid w:val="00592D1B"/>
    <w:rsid w:val="00595342"/>
    <w:rsid w:val="005969E8"/>
    <w:rsid w:val="00597095"/>
    <w:rsid w:val="005A6E96"/>
    <w:rsid w:val="005B1517"/>
    <w:rsid w:val="005B3CCE"/>
    <w:rsid w:val="005C0742"/>
    <w:rsid w:val="005C0D84"/>
    <w:rsid w:val="005C5FB5"/>
    <w:rsid w:val="005D54D1"/>
    <w:rsid w:val="005E0FBD"/>
    <w:rsid w:val="005E1EE7"/>
    <w:rsid w:val="005E2120"/>
    <w:rsid w:val="005E2C4B"/>
    <w:rsid w:val="005E3343"/>
    <w:rsid w:val="005E459D"/>
    <w:rsid w:val="005F52CB"/>
    <w:rsid w:val="005F7179"/>
    <w:rsid w:val="00601D91"/>
    <w:rsid w:val="0061106C"/>
    <w:rsid w:val="00612A88"/>
    <w:rsid w:val="006135B0"/>
    <w:rsid w:val="0061372D"/>
    <w:rsid w:val="00615268"/>
    <w:rsid w:val="0062107C"/>
    <w:rsid w:val="006231EA"/>
    <w:rsid w:val="0062431F"/>
    <w:rsid w:val="00632E5F"/>
    <w:rsid w:val="00637A6B"/>
    <w:rsid w:val="006440D2"/>
    <w:rsid w:val="006442DA"/>
    <w:rsid w:val="00646818"/>
    <w:rsid w:val="00646D41"/>
    <w:rsid w:val="006470B4"/>
    <w:rsid w:val="00661BD1"/>
    <w:rsid w:val="00666EE1"/>
    <w:rsid w:val="00667A85"/>
    <w:rsid w:val="00670A72"/>
    <w:rsid w:val="00672A72"/>
    <w:rsid w:val="00672B66"/>
    <w:rsid w:val="00672FF3"/>
    <w:rsid w:val="00676C96"/>
    <w:rsid w:val="00676DC7"/>
    <w:rsid w:val="006802B9"/>
    <w:rsid w:val="00683725"/>
    <w:rsid w:val="0068708F"/>
    <w:rsid w:val="0069760B"/>
    <w:rsid w:val="006A073D"/>
    <w:rsid w:val="006A2034"/>
    <w:rsid w:val="006A2DFD"/>
    <w:rsid w:val="006A69E1"/>
    <w:rsid w:val="006A6AB4"/>
    <w:rsid w:val="006A7A7E"/>
    <w:rsid w:val="006B020C"/>
    <w:rsid w:val="006B4B73"/>
    <w:rsid w:val="006B60E2"/>
    <w:rsid w:val="006C0449"/>
    <w:rsid w:val="006C17AA"/>
    <w:rsid w:val="006C2DC9"/>
    <w:rsid w:val="006C73CD"/>
    <w:rsid w:val="006C77E8"/>
    <w:rsid w:val="006D0755"/>
    <w:rsid w:val="006D1394"/>
    <w:rsid w:val="006D4C78"/>
    <w:rsid w:val="006D5CFD"/>
    <w:rsid w:val="006D5F37"/>
    <w:rsid w:val="006E608D"/>
    <w:rsid w:val="006F4A62"/>
    <w:rsid w:val="00700A3A"/>
    <w:rsid w:val="007015E0"/>
    <w:rsid w:val="00704B00"/>
    <w:rsid w:val="00707CC4"/>
    <w:rsid w:val="007102EC"/>
    <w:rsid w:val="007108A9"/>
    <w:rsid w:val="00713D8A"/>
    <w:rsid w:val="0071589B"/>
    <w:rsid w:val="00723505"/>
    <w:rsid w:val="0072373A"/>
    <w:rsid w:val="00723E9F"/>
    <w:rsid w:val="007266E6"/>
    <w:rsid w:val="00726C37"/>
    <w:rsid w:val="007312F4"/>
    <w:rsid w:val="00733311"/>
    <w:rsid w:val="0074162C"/>
    <w:rsid w:val="00741633"/>
    <w:rsid w:val="00742FB5"/>
    <w:rsid w:val="007536CB"/>
    <w:rsid w:val="007550CB"/>
    <w:rsid w:val="0075621C"/>
    <w:rsid w:val="0076118D"/>
    <w:rsid w:val="007718B8"/>
    <w:rsid w:val="00776F6C"/>
    <w:rsid w:val="00777A62"/>
    <w:rsid w:val="007830F8"/>
    <w:rsid w:val="00783E47"/>
    <w:rsid w:val="007840A0"/>
    <w:rsid w:val="00786468"/>
    <w:rsid w:val="00787222"/>
    <w:rsid w:val="00787E3A"/>
    <w:rsid w:val="00791102"/>
    <w:rsid w:val="007929C7"/>
    <w:rsid w:val="00792A17"/>
    <w:rsid w:val="0079521F"/>
    <w:rsid w:val="007A7909"/>
    <w:rsid w:val="007B0EE7"/>
    <w:rsid w:val="007B1523"/>
    <w:rsid w:val="007B3188"/>
    <w:rsid w:val="007B589D"/>
    <w:rsid w:val="007B6976"/>
    <w:rsid w:val="007B697E"/>
    <w:rsid w:val="007B7D76"/>
    <w:rsid w:val="007C059A"/>
    <w:rsid w:val="007C2D87"/>
    <w:rsid w:val="007C540F"/>
    <w:rsid w:val="007D1EA4"/>
    <w:rsid w:val="007D6585"/>
    <w:rsid w:val="007E427E"/>
    <w:rsid w:val="007E64A2"/>
    <w:rsid w:val="007F3011"/>
    <w:rsid w:val="007F430A"/>
    <w:rsid w:val="007F6810"/>
    <w:rsid w:val="00800EFB"/>
    <w:rsid w:val="00801988"/>
    <w:rsid w:val="0080372D"/>
    <w:rsid w:val="008040DD"/>
    <w:rsid w:val="00810784"/>
    <w:rsid w:val="00812D42"/>
    <w:rsid w:val="00813FAB"/>
    <w:rsid w:val="0081468A"/>
    <w:rsid w:val="00820889"/>
    <w:rsid w:val="00821545"/>
    <w:rsid w:val="0082637A"/>
    <w:rsid w:val="00831865"/>
    <w:rsid w:val="00833080"/>
    <w:rsid w:val="00834B99"/>
    <w:rsid w:val="00834E77"/>
    <w:rsid w:val="008366E6"/>
    <w:rsid w:val="0084221C"/>
    <w:rsid w:val="0084768F"/>
    <w:rsid w:val="0085191F"/>
    <w:rsid w:val="00852C87"/>
    <w:rsid w:val="00852F5F"/>
    <w:rsid w:val="0085338D"/>
    <w:rsid w:val="0085625A"/>
    <w:rsid w:val="008564AD"/>
    <w:rsid w:val="00857EA2"/>
    <w:rsid w:val="00860283"/>
    <w:rsid w:val="00861DEE"/>
    <w:rsid w:val="0086292D"/>
    <w:rsid w:val="008674FC"/>
    <w:rsid w:val="00873645"/>
    <w:rsid w:val="00880F73"/>
    <w:rsid w:val="00882F55"/>
    <w:rsid w:val="00887E82"/>
    <w:rsid w:val="00890DEC"/>
    <w:rsid w:val="00892386"/>
    <w:rsid w:val="00893228"/>
    <w:rsid w:val="00893BBC"/>
    <w:rsid w:val="00895EDF"/>
    <w:rsid w:val="008A1DC9"/>
    <w:rsid w:val="008A3F62"/>
    <w:rsid w:val="008A4173"/>
    <w:rsid w:val="008A4B41"/>
    <w:rsid w:val="008A5027"/>
    <w:rsid w:val="008A51A5"/>
    <w:rsid w:val="008A5679"/>
    <w:rsid w:val="008B17D2"/>
    <w:rsid w:val="008B4F72"/>
    <w:rsid w:val="008B58AF"/>
    <w:rsid w:val="008B5B38"/>
    <w:rsid w:val="008B73D2"/>
    <w:rsid w:val="008C312B"/>
    <w:rsid w:val="008C3263"/>
    <w:rsid w:val="008C421A"/>
    <w:rsid w:val="008C55F8"/>
    <w:rsid w:val="008C5A60"/>
    <w:rsid w:val="008C644A"/>
    <w:rsid w:val="008C68CB"/>
    <w:rsid w:val="008E0396"/>
    <w:rsid w:val="008E1E39"/>
    <w:rsid w:val="008E48AB"/>
    <w:rsid w:val="008E77BE"/>
    <w:rsid w:val="008F0DF0"/>
    <w:rsid w:val="008F5D42"/>
    <w:rsid w:val="0090302A"/>
    <w:rsid w:val="00905172"/>
    <w:rsid w:val="00905766"/>
    <w:rsid w:val="00911C99"/>
    <w:rsid w:val="00911FCD"/>
    <w:rsid w:val="009139E9"/>
    <w:rsid w:val="00915871"/>
    <w:rsid w:val="0092063C"/>
    <w:rsid w:val="0092138B"/>
    <w:rsid w:val="00921B39"/>
    <w:rsid w:val="00923FBB"/>
    <w:rsid w:val="009301A3"/>
    <w:rsid w:val="0093034F"/>
    <w:rsid w:val="009331E6"/>
    <w:rsid w:val="00947557"/>
    <w:rsid w:val="00950A23"/>
    <w:rsid w:val="00950DB0"/>
    <w:rsid w:val="00951677"/>
    <w:rsid w:val="0096012F"/>
    <w:rsid w:val="009606C3"/>
    <w:rsid w:val="009616D5"/>
    <w:rsid w:val="00961CC4"/>
    <w:rsid w:val="0096274A"/>
    <w:rsid w:val="00962752"/>
    <w:rsid w:val="009644B2"/>
    <w:rsid w:val="009669F7"/>
    <w:rsid w:val="00966CF4"/>
    <w:rsid w:val="0096775B"/>
    <w:rsid w:val="00970F66"/>
    <w:rsid w:val="00972587"/>
    <w:rsid w:val="00972F01"/>
    <w:rsid w:val="00975F8E"/>
    <w:rsid w:val="00976C9A"/>
    <w:rsid w:val="00981210"/>
    <w:rsid w:val="009812C0"/>
    <w:rsid w:val="0098446E"/>
    <w:rsid w:val="00985C10"/>
    <w:rsid w:val="00987A91"/>
    <w:rsid w:val="009901E9"/>
    <w:rsid w:val="00995C85"/>
    <w:rsid w:val="00996B09"/>
    <w:rsid w:val="009976A5"/>
    <w:rsid w:val="00997BA7"/>
    <w:rsid w:val="009A063E"/>
    <w:rsid w:val="009A332A"/>
    <w:rsid w:val="009A729B"/>
    <w:rsid w:val="009A7477"/>
    <w:rsid w:val="009B1016"/>
    <w:rsid w:val="009B1322"/>
    <w:rsid w:val="009B5885"/>
    <w:rsid w:val="009C217F"/>
    <w:rsid w:val="009C3978"/>
    <w:rsid w:val="009D0378"/>
    <w:rsid w:val="009D1A67"/>
    <w:rsid w:val="009D6306"/>
    <w:rsid w:val="009E1BBE"/>
    <w:rsid w:val="009E1BC0"/>
    <w:rsid w:val="009E43B4"/>
    <w:rsid w:val="009E69DC"/>
    <w:rsid w:val="00A00242"/>
    <w:rsid w:val="00A042C6"/>
    <w:rsid w:val="00A04CFE"/>
    <w:rsid w:val="00A07D81"/>
    <w:rsid w:val="00A10CDC"/>
    <w:rsid w:val="00A12C7E"/>
    <w:rsid w:val="00A21FFF"/>
    <w:rsid w:val="00A233CE"/>
    <w:rsid w:val="00A235CA"/>
    <w:rsid w:val="00A262DF"/>
    <w:rsid w:val="00A272E0"/>
    <w:rsid w:val="00A308B2"/>
    <w:rsid w:val="00A323D5"/>
    <w:rsid w:val="00A33872"/>
    <w:rsid w:val="00A3519D"/>
    <w:rsid w:val="00A35C2D"/>
    <w:rsid w:val="00A371F1"/>
    <w:rsid w:val="00A40827"/>
    <w:rsid w:val="00A41D8D"/>
    <w:rsid w:val="00A434ED"/>
    <w:rsid w:val="00A46F70"/>
    <w:rsid w:val="00A50D76"/>
    <w:rsid w:val="00A50E4F"/>
    <w:rsid w:val="00A50E67"/>
    <w:rsid w:val="00A528B0"/>
    <w:rsid w:val="00A55EEF"/>
    <w:rsid w:val="00A56984"/>
    <w:rsid w:val="00A56ADA"/>
    <w:rsid w:val="00A5724F"/>
    <w:rsid w:val="00A61948"/>
    <w:rsid w:val="00A66BA3"/>
    <w:rsid w:val="00A750A8"/>
    <w:rsid w:val="00A774F0"/>
    <w:rsid w:val="00A81746"/>
    <w:rsid w:val="00A86A44"/>
    <w:rsid w:val="00A952FC"/>
    <w:rsid w:val="00A9677E"/>
    <w:rsid w:val="00A9735D"/>
    <w:rsid w:val="00AA2FAE"/>
    <w:rsid w:val="00AA3258"/>
    <w:rsid w:val="00AA6D86"/>
    <w:rsid w:val="00AB3231"/>
    <w:rsid w:val="00AC47D8"/>
    <w:rsid w:val="00AC6558"/>
    <w:rsid w:val="00AD4175"/>
    <w:rsid w:val="00AD4BA8"/>
    <w:rsid w:val="00AD5970"/>
    <w:rsid w:val="00AE0C42"/>
    <w:rsid w:val="00AE10A9"/>
    <w:rsid w:val="00AE271A"/>
    <w:rsid w:val="00AE4168"/>
    <w:rsid w:val="00AE5619"/>
    <w:rsid w:val="00AE7D10"/>
    <w:rsid w:val="00AF67CC"/>
    <w:rsid w:val="00B030A9"/>
    <w:rsid w:val="00B130D3"/>
    <w:rsid w:val="00B156FF"/>
    <w:rsid w:val="00B173B6"/>
    <w:rsid w:val="00B2371A"/>
    <w:rsid w:val="00B248AF"/>
    <w:rsid w:val="00B272A8"/>
    <w:rsid w:val="00B27919"/>
    <w:rsid w:val="00B30353"/>
    <w:rsid w:val="00B3715B"/>
    <w:rsid w:val="00B437B9"/>
    <w:rsid w:val="00B503C4"/>
    <w:rsid w:val="00B52234"/>
    <w:rsid w:val="00B53C73"/>
    <w:rsid w:val="00B64622"/>
    <w:rsid w:val="00B65C29"/>
    <w:rsid w:val="00B7032E"/>
    <w:rsid w:val="00B709CB"/>
    <w:rsid w:val="00B71293"/>
    <w:rsid w:val="00B732C7"/>
    <w:rsid w:val="00B75B64"/>
    <w:rsid w:val="00B75E35"/>
    <w:rsid w:val="00B75F54"/>
    <w:rsid w:val="00B80DCC"/>
    <w:rsid w:val="00B80E8F"/>
    <w:rsid w:val="00B82770"/>
    <w:rsid w:val="00B84728"/>
    <w:rsid w:val="00B928E2"/>
    <w:rsid w:val="00B93900"/>
    <w:rsid w:val="00B9392E"/>
    <w:rsid w:val="00B95217"/>
    <w:rsid w:val="00B95C28"/>
    <w:rsid w:val="00BA19B8"/>
    <w:rsid w:val="00BA1CD5"/>
    <w:rsid w:val="00BA3E08"/>
    <w:rsid w:val="00BB0E51"/>
    <w:rsid w:val="00BB2BCB"/>
    <w:rsid w:val="00BB2C42"/>
    <w:rsid w:val="00BC1943"/>
    <w:rsid w:val="00BC227C"/>
    <w:rsid w:val="00BC282B"/>
    <w:rsid w:val="00BC2FF5"/>
    <w:rsid w:val="00BC5E0F"/>
    <w:rsid w:val="00BC6FCD"/>
    <w:rsid w:val="00BD117E"/>
    <w:rsid w:val="00BD3A7E"/>
    <w:rsid w:val="00BD439C"/>
    <w:rsid w:val="00BD5B06"/>
    <w:rsid w:val="00BD5FE6"/>
    <w:rsid w:val="00BD7BFB"/>
    <w:rsid w:val="00BE19AE"/>
    <w:rsid w:val="00BE1D60"/>
    <w:rsid w:val="00BE4160"/>
    <w:rsid w:val="00BE452E"/>
    <w:rsid w:val="00BE7F85"/>
    <w:rsid w:val="00BF4305"/>
    <w:rsid w:val="00BF6457"/>
    <w:rsid w:val="00C0204D"/>
    <w:rsid w:val="00C05C41"/>
    <w:rsid w:val="00C1013D"/>
    <w:rsid w:val="00C1052E"/>
    <w:rsid w:val="00C11D13"/>
    <w:rsid w:val="00C15FB4"/>
    <w:rsid w:val="00C1629F"/>
    <w:rsid w:val="00C16B23"/>
    <w:rsid w:val="00C16E4B"/>
    <w:rsid w:val="00C20BD3"/>
    <w:rsid w:val="00C23E6E"/>
    <w:rsid w:val="00C2619E"/>
    <w:rsid w:val="00C2633D"/>
    <w:rsid w:val="00C2648A"/>
    <w:rsid w:val="00C31FC7"/>
    <w:rsid w:val="00C36AA7"/>
    <w:rsid w:val="00C40D5E"/>
    <w:rsid w:val="00C42F12"/>
    <w:rsid w:val="00C42F7B"/>
    <w:rsid w:val="00C437E9"/>
    <w:rsid w:val="00C456E5"/>
    <w:rsid w:val="00C47008"/>
    <w:rsid w:val="00C53CC6"/>
    <w:rsid w:val="00C54080"/>
    <w:rsid w:val="00C54F64"/>
    <w:rsid w:val="00C55880"/>
    <w:rsid w:val="00C5750A"/>
    <w:rsid w:val="00C57AC7"/>
    <w:rsid w:val="00C61C27"/>
    <w:rsid w:val="00C63159"/>
    <w:rsid w:val="00C63269"/>
    <w:rsid w:val="00C65DDE"/>
    <w:rsid w:val="00C666E9"/>
    <w:rsid w:val="00C66BBF"/>
    <w:rsid w:val="00C671E3"/>
    <w:rsid w:val="00C67FDC"/>
    <w:rsid w:val="00C71F58"/>
    <w:rsid w:val="00C72DB0"/>
    <w:rsid w:val="00C72EAA"/>
    <w:rsid w:val="00C72F30"/>
    <w:rsid w:val="00C7358D"/>
    <w:rsid w:val="00C76A17"/>
    <w:rsid w:val="00C774EB"/>
    <w:rsid w:val="00C77995"/>
    <w:rsid w:val="00C83B61"/>
    <w:rsid w:val="00C84F1B"/>
    <w:rsid w:val="00C85F71"/>
    <w:rsid w:val="00C91320"/>
    <w:rsid w:val="00C925AA"/>
    <w:rsid w:val="00C92E06"/>
    <w:rsid w:val="00C9452E"/>
    <w:rsid w:val="00C94D3F"/>
    <w:rsid w:val="00CA026E"/>
    <w:rsid w:val="00CA20F2"/>
    <w:rsid w:val="00CA215B"/>
    <w:rsid w:val="00CA5626"/>
    <w:rsid w:val="00CA61BB"/>
    <w:rsid w:val="00CA62CF"/>
    <w:rsid w:val="00CB4560"/>
    <w:rsid w:val="00CC08F9"/>
    <w:rsid w:val="00CC2E3D"/>
    <w:rsid w:val="00CC3401"/>
    <w:rsid w:val="00CC37EB"/>
    <w:rsid w:val="00CC6180"/>
    <w:rsid w:val="00CD03AD"/>
    <w:rsid w:val="00CD1253"/>
    <w:rsid w:val="00CD7BD1"/>
    <w:rsid w:val="00CE24F3"/>
    <w:rsid w:val="00CE435F"/>
    <w:rsid w:val="00CE7D7C"/>
    <w:rsid w:val="00CF09A0"/>
    <w:rsid w:val="00CF25FB"/>
    <w:rsid w:val="00CF64DA"/>
    <w:rsid w:val="00D02D96"/>
    <w:rsid w:val="00D07C86"/>
    <w:rsid w:val="00D17B3A"/>
    <w:rsid w:val="00D23E45"/>
    <w:rsid w:val="00D24CB3"/>
    <w:rsid w:val="00D400F4"/>
    <w:rsid w:val="00D52182"/>
    <w:rsid w:val="00D52D29"/>
    <w:rsid w:val="00D536C9"/>
    <w:rsid w:val="00D642DE"/>
    <w:rsid w:val="00D6534A"/>
    <w:rsid w:val="00D73DCE"/>
    <w:rsid w:val="00D741EA"/>
    <w:rsid w:val="00D76524"/>
    <w:rsid w:val="00D84EA3"/>
    <w:rsid w:val="00D856A3"/>
    <w:rsid w:val="00D857EC"/>
    <w:rsid w:val="00D8593B"/>
    <w:rsid w:val="00D86734"/>
    <w:rsid w:val="00D87552"/>
    <w:rsid w:val="00D94BB2"/>
    <w:rsid w:val="00DA2B50"/>
    <w:rsid w:val="00DA4BA4"/>
    <w:rsid w:val="00DB2FCD"/>
    <w:rsid w:val="00DB64D3"/>
    <w:rsid w:val="00DB6F72"/>
    <w:rsid w:val="00DB75C5"/>
    <w:rsid w:val="00DC0667"/>
    <w:rsid w:val="00DC0C4D"/>
    <w:rsid w:val="00DC50B5"/>
    <w:rsid w:val="00DC50D7"/>
    <w:rsid w:val="00DC595C"/>
    <w:rsid w:val="00DD32A5"/>
    <w:rsid w:val="00DF5AEF"/>
    <w:rsid w:val="00DF5BC7"/>
    <w:rsid w:val="00DF6354"/>
    <w:rsid w:val="00DF70DC"/>
    <w:rsid w:val="00E0350C"/>
    <w:rsid w:val="00E03A08"/>
    <w:rsid w:val="00E07AFC"/>
    <w:rsid w:val="00E10985"/>
    <w:rsid w:val="00E2437D"/>
    <w:rsid w:val="00E271E1"/>
    <w:rsid w:val="00E27274"/>
    <w:rsid w:val="00E27EBE"/>
    <w:rsid w:val="00E3539B"/>
    <w:rsid w:val="00E36149"/>
    <w:rsid w:val="00E410F4"/>
    <w:rsid w:val="00E41D9D"/>
    <w:rsid w:val="00E469AE"/>
    <w:rsid w:val="00E469E6"/>
    <w:rsid w:val="00E46E62"/>
    <w:rsid w:val="00E477A2"/>
    <w:rsid w:val="00E54110"/>
    <w:rsid w:val="00E55991"/>
    <w:rsid w:val="00E612B0"/>
    <w:rsid w:val="00E64331"/>
    <w:rsid w:val="00E646A1"/>
    <w:rsid w:val="00E66E11"/>
    <w:rsid w:val="00E776FA"/>
    <w:rsid w:val="00E77EA3"/>
    <w:rsid w:val="00E81460"/>
    <w:rsid w:val="00E81BD0"/>
    <w:rsid w:val="00E83F72"/>
    <w:rsid w:val="00E87023"/>
    <w:rsid w:val="00E8764C"/>
    <w:rsid w:val="00E917C8"/>
    <w:rsid w:val="00E92917"/>
    <w:rsid w:val="00E94E88"/>
    <w:rsid w:val="00E94FA3"/>
    <w:rsid w:val="00E956A9"/>
    <w:rsid w:val="00E95F09"/>
    <w:rsid w:val="00E96F7F"/>
    <w:rsid w:val="00EA0968"/>
    <w:rsid w:val="00EB0AE4"/>
    <w:rsid w:val="00EB0CCB"/>
    <w:rsid w:val="00EB256F"/>
    <w:rsid w:val="00EB689D"/>
    <w:rsid w:val="00EB741D"/>
    <w:rsid w:val="00EC0D83"/>
    <w:rsid w:val="00EC13DC"/>
    <w:rsid w:val="00EC37A5"/>
    <w:rsid w:val="00EC42FF"/>
    <w:rsid w:val="00EC4ED5"/>
    <w:rsid w:val="00ED03EA"/>
    <w:rsid w:val="00ED11D2"/>
    <w:rsid w:val="00EE234C"/>
    <w:rsid w:val="00EE2F2C"/>
    <w:rsid w:val="00EE77D1"/>
    <w:rsid w:val="00F03628"/>
    <w:rsid w:val="00F05E03"/>
    <w:rsid w:val="00F107FA"/>
    <w:rsid w:val="00F12BF0"/>
    <w:rsid w:val="00F14B0D"/>
    <w:rsid w:val="00F14B90"/>
    <w:rsid w:val="00F2253C"/>
    <w:rsid w:val="00F25360"/>
    <w:rsid w:val="00F26B60"/>
    <w:rsid w:val="00F306F4"/>
    <w:rsid w:val="00F33A99"/>
    <w:rsid w:val="00F34DF7"/>
    <w:rsid w:val="00F35531"/>
    <w:rsid w:val="00F36671"/>
    <w:rsid w:val="00F4237C"/>
    <w:rsid w:val="00F52B2A"/>
    <w:rsid w:val="00F54F99"/>
    <w:rsid w:val="00F553EB"/>
    <w:rsid w:val="00F576E7"/>
    <w:rsid w:val="00F57ABF"/>
    <w:rsid w:val="00F57FD4"/>
    <w:rsid w:val="00F60C86"/>
    <w:rsid w:val="00F61C43"/>
    <w:rsid w:val="00F61F99"/>
    <w:rsid w:val="00F63A0D"/>
    <w:rsid w:val="00F704B7"/>
    <w:rsid w:val="00F75136"/>
    <w:rsid w:val="00F75CBC"/>
    <w:rsid w:val="00F7712E"/>
    <w:rsid w:val="00F81390"/>
    <w:rsid w:val="00F82606"/>
    <w:rsid w:val="00F833C8"/>
    <w:rsid w:val="00F84870"/>
    <w:rsid w:val="00F84F6D"/>
    <w:rsid w:val="00F860CB"/>
    <w:rsid w:val="00F8772B"/>
    <w:rsid w:val="00F93739"/>
    <w:rsid w:val="00FA0733"/>
    <w:rsid w:val="00FA3D93"/>
    <w:rsid w:val="00FA6CE1"/>
    <w:rsid w:val="00FB1FC9"/>
    <w:rsid w:val="00FB5BB6"/>
    <w:rsid w:val="00FB6713"/>
    <w:rsid w:val="00FC1EA7"/>
    <w:rsid w:val="00FC42B6"/>
    <w:rsid w:val="00FC70E7"/>
    <w:rsid w:val="00FD01EE"/>
    <w:rsid w:val="00FD0336"/>
    <w:rsid w:val="00FD04E7"/>
    <w:rsid w:val="00FD35ED"/>
    <w:rsid w:val="00FD420B"/>
    <w:rsid w:val="00FD431F"/>
    <w:rsid w:val="00FE2B88"/>
    <w:rsid w:val="00FE6392"/>
    <w:rsid w:val="00FE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22"/>
    <w:rPr>
      <w:rFonts w:eastAsia="Times New Roman"/>
      <w:sz w:val="24"/>
      <w:szCs w:val="24"/>
    </w:rPr>
  </w:style>
  <w:style w:type="paragraph" w:styleId="Heading1">
    <w:name w:val="heading 1"/>
    <w:basedOn w:val="Normal"/>
    <w:next w:val="Normal"/>
    <w:link w:val="Heading1Char"/>
    <w:qFormat/>
    <w:rsid w:val="009B13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3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1322"/>
    <w:pPr>
      <w:keepNext/>
      <w:tabs>
        <w:tab w:val="left" w:pos="-1152"/>
        <w:tab w:val="left" w:pos="-720"/>
        <w:tab w:val="left" w:pos="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outlineLvl w:val="2"/>
    </w:pPr>
    <w:rPr>
      <w:b/>
      <w:szCs w:val="20"/>
    </w:rPr>
  </w:style>
  <w:style w:type="paragraph" w:styleId="Heading4">
    <w:name w:val="heading 4"/>
    <w:basedOn w:val="Normal"/>
    <w:next w:val="Normal"/>
    <w:link w:val="Heading4Char"/>
    <w:qFormat/>
    <w:rsid w:val="009B1322"/>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3"/>
    </w:pPr>
    <w:rPr>
      <w:b/>
      <w:u w:val="single"/>
    </w:rPr>
  </w:style>
  <w:style w:type="paragraph" w:styleId="Heading5">
    <w:name w:val="heading 5"/>
    <w:basedOn w:val="Normal"/>
    <w:next w:val="Normal"/>
    <w:link w:val="Heading5Char"/>
    <w:qFormat/>
    <w:rsid w:val="009B1322"/>
    <w:pPr>
      <w:keepNext/>
      <w:jc w:val="center"/>
      <w:outlineLvl w:val="4"/>
    </w:pPr>
    <w:rPr>
      <w:b/>
      <w:sz w:val="32"/>
    </w:rPr>
  </w:style>
  <w:style w:type="paragraph" w:styleId="Heading6">
    <w:name w:val="heading 6"/>
    <w:basedOn w:val="Normal"/>
    <w:next w:val="Normal"/>
    <w:link w:val="Heading6Char"/>
    <w:qFormat/>
    <w:rsid w:val="009B1322"/>
    <w:pPr>
      <w:keepNext/>
      <w:numPr>
        <w:numId w:val="3"/>
      </w:numPr>
      <w:tabs>
        <w:tab w:val="left" w:pos="540"/>
      </w:tabs>
      <w:spacing w:line="480" w:lineRule="auto"/>
      <w:outlineLvl w:val="5"/>
    </w:pPr>
    <w:rPr>
      <w:b/>
      <w:sz w:val="32"/>
    </w:rPr>
  </w:style>
  <w:style w:type="paragraph" w:styleId="Heading7">
    <w:name w:val="heading 7"/>
    <w:basedOn w:val="Normal"/>
    <w:next w:val="Normal"/>
    <w:link w:val="Heading7Char"/>
    <w:qFormat/>
    <w:rsid w:val="009B1322"/>
    <w:pPr>
      <w:keepNext/>
      <w:tabs>
        <w:tab w:val="left" w:pos="720"/>
      </w:tabs>
      <w:spacing w:line="480" w:lineRule="auto"/>
      <w:outlineLvl w:val="6"/>
    </w:pPr>
    <w:rPr>
      <w:b/>
      <w:sz w:val="32"/>
    </w:rPr>
  </w:style>
  <w:style w:type="paragraph" w:styleId="Heading8">
    <w:name w:val="heading 8"/>
    <w:basedOn w:val="Normal"/>
    <w:next w:val="Normal"/>
    <w:link w:val="Heading8Char"/>
    <w:qFormat/>
    <w:rsid w:val="009B1322"/>
    <w:pPr>
      <w:keepNext/>
      <w:framePr w:w="9641" w:h="6837" w:hRule="exact" w:wrap="auto" w:vAnchor="text" w:hAnchor="page" w:x="1201" w:y="541"/>
      <w:tabs>
        <w:tab w:val="left" w:pos="180"/>
      </w:tabs>
      <w:jc w:val="center"/>
      <w:outlineLvl w:val="7"/>
    </w:pPr>
    <w:rPr>
      <w:b/>
      <w:sz w:val="28"/>
    </w:rPr>
  </w:style>
  <w:style w:type="paragraph" w:styleId="Heading9">
    <w:name w:val="heading 9"/>
    <w:basedOn w:val="Normal"/>
    <w:next w:val="Normal"/>
    <w:link w:val="Heading9Char"/>
    <w:qFormat/>
    <w:rsid w:val="009B1322"/>
    <w:pPr>
      <w:keepNext/>
      <w:tabs>
        <w:tab w:val="left" w:pos="5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322"/>
    <w:rPr>
      <w:rFonts w:ascii="Arial" w:eastAsia="Times New Roman" w:hAnsi="Arial" w:cs="Arial"/>
      <w:b/>
      <w:bCs/>
      <w:kern w:val="32"/>
      <w:sz w:val="32"/>
      <w:szCs w:val="32"/>
    </w:rPr>
  </w:style>
  <w:style w:type="character" w:customStyle="1" w:styleId="Heading2Char">
    <w:name w:val="Heading 2 Char"/>
    <w:basedOn w:val="DefaultParagraphFont"/>
    <w:link w:val="Heading2"/>
    <w:rsid w:val="009B1322"/>
    <w:rPr>
      <w:rFonts w:ascii="Arial" w:eastAsia="Times New Roman" w:hAnsi="Arial" w:cs="Arial"/>
      <w:b/>
      <w:bCs/>
      <w:i/>
      <w:iCs/>
      <w:sz w:val="28"/>
      <w:szCs w:val="28"/>
    </w:rPr>
  </w:style>
  <w:style w:type="character" w:customStyle="1" w:styleId="Heading3Char">
    <w:name w:val="Heading 3 Char"/>
    <w:basedOn w:val="DefaultParagraphFont"/>
    <w:link w:val="Heading3"/>
    <w:rsid w:val="009B1322"/>
    <w:rPr>
      <w:rFonts w:eastAsia="Times New Roman"/>
      <w:b/>
      <w:szCs w:val="20"/>
    </w:rPr>
  </w:style>
  <w:style w:type="character" w:customStyle="1" w:styleId="Heading4Char">
    <w:name w:val="Heading 4 Char"/>
    <w:basedOn w:val="DefaultParagraphFont"/>
    <w:link w:val="Heading4"/>
    <w:rsid w:val="009B1322"/>
    <w:rPr>
      <w:rFonts w:eastAsia="Times New Roman"/>
      <w:b/>
      <w:u w:val="single"/>
    </w:rPr>
  </w:style>
  <w:style w:type="character" w:customStyle="1" w:styleId="Heading5Char">
    <w:name w:val="Heading 5 Char"/>
    <w:basedOn w:val="DefaultParagraphFont"/>
    <w:link w:val="Heading5"/>
    <w:rsid w:val="009B1322"/>
    <w:rPr>
      <w:rFonts w:eastAsia="Times New Roman"/>
      <w:b/>
      <w:sz w:val="32"/>
    </w:rPr>
  </w:style>
  <w:style w:type="character" w:customStyle="1" w:styleId="Heading6Char">
    <w:name w:val="Heading 6 Char"/>
    <w:basedOn w:val="DefaultParagraphFont"/>
    <w:link w:val="Heading6"/>
    <w:rsid w:val="009B1322"/>
    <w:rPr>
      <w:rFonts w:eastAsia="Times New Roman"/>
      <w:b/>
      <w:sz w:val="32"/>
      <w:szCs w:val="24"/>
    </w:rPr>
  </w:style>
  <w:style w:type="character" w:customStyle="1" w:styleId="Heading7Char">
    <w:name w:val="Heading 7 Char"/>
    <w:basedOn w:val="DefaultParagraphFont"/>
    <w:link w:val="Heading7"/>
    <w:rsid w:val="009B1322"/>
    <w:rPr>
      <w:rFonts w:eastAsia="Times New Roman"/>
      <w:b/>
      <w:sz w:val="32"/>
    </w:rPr>
  </w:style>
  <w:style w:type="character" w:customStyle="1" w:styleId="Heading8Char">
    <w:name w:val="Heading 8 Char"/>
    <w:basedOn w:val="DefaultParagraphFont"/>
    <w:link w:val="Heading8"/>
    <w:rsid w:val="009B1322"/>
    <w:rPr>
      <w:rFonts w:eastAsia="Times New Roman"/>
      <w:b/>
      <w:sz w:val="28"/>
    </w:rPr>
  </w:style>
  <w:style w:type="character" w:customStyle="1" w:styleId="Heading9Char">
    <w:name w:val="Heading 9 Char"/>
    <w:basedOn w:val="DefaultParagraphFont"/>
    <w:link w:val="Heading9"/>
    <w:rsid w:val="009B1322"/>
    <w:rPr>
      <w:rFonts w:eastAsia="Times New Roman"/>
      <w:b/>
    </w:rPr>
  </w:style>
  <w:style w:type="paragraph" w:customStyle="1" w:styleId="Level1">
    <w:name w:val="Level 1"/>
    <w:basedOn w:val="Normal"/>
    <w:rsid w:val="009B1322"/>
    <w:pPr>
      <w:widowControl w:val="0"/>
      <w:numPr>
        <w:numId w:val="1"/>
      </w:numPr>
      <w:ind w:left="720" w:hanging="720"/>
      <w:outlineLvl w:val="0"/>
    </w:pPr>
    <w:rPr>
      <w:snapToGrid w:val="0"/>
      <w:szCs w:val="20"/>
    </w:rPr>
  </w:style>
  <w:style w:type="paragraph" w:styleId="Header">
    <w:name w:val="header"/>
    <w:basedOn w:val="Normal"/>
    <w:link w:val="HeaderChar"/>
    <w:uiPriority w:val="99"/>
    <w:rsid w:val="009B1322"/>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9B1322"/>
    <w:rPr>
      <w:rFonts w:eastAsia="Times New Roman"/>
      <w:snapToGrid w:val="0"/>
      <w:szCs w:val="20"/>
    </w:rPr>
  </w:style>
  <w:style w:type="character" w:styleId="Hyperlink">
    <w:name w:val="Hyperlink"/>
    <w:basedOn w:val="DefaultParagraphFont"/>
    <w:uiPriority w:val="99"/>
    <w:rsid w:val="009B1322"/>
    <w:rPr>
      <w:color w:val="0000FF"/>
      <w:u w:val="single"/>
    </w:rPr>
  </w:style>
  <w:style w:type="paragraph" w:styleId="BodyText">
    <w:name w:val="Body Text"/>
    <w:basedOn w:val="Normal"/>
    <w:link w:val="BodyTextChar"/>
    <w:rsid w:val="009B1322"/>
    <w:pPr>
      <w:tabs>
        <w:tab w:val="left" w:pos="540"/>
        <w:tab w:val="left" w:pos="3420"/>
      </w:tabs>
    </w:pPr>
    <w:rPr>
      <w:b/>
    </w:rPr>
  </w:style>
  <w:style w:type="character" w:customStyle="1" w:styleId="BodyTextChar">
    <w:name w:val="Body Text Char"/>
    <w:basedOn w:val="DefaultParagraphFont"/>
    <w:link w:val="BodyText"/>
    <w:rsid w:val="009B1322"/>
    <w:rPr>
      <w:rFonts w:eastAsia="Times New Roman"/>
      <w:b/>
    </w:rPr>
  </w:style>
  <w:style w:type="paragraph" w:styleId="BlockText">
    <w:name w:val="Block Text"/>
    <w:basedOn w:val="Normal"/>
    <w:rsid w:val="009B1322"/>
    <w:pPr>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162"/>
        <w:tab w:val="left" w:pos="9360"/>
      </w:tabs>
      <w:ind w:left="288" w:right="72"/>
      <w:jc w:val="both"/>
    </w:pPr>
  </w:style>
  <w:style w:type="paragraph" w:styleId="Footer">
    <w:name w:val="footer"/>
    <w:basedOn w:val="Normal"/>
    <w:link w:val="FooterChar"/>
    <w:uiPriority w:val="99"/>
    <w:rsid w:val="009B1322"/>
    <w:pPr>
      <w:tabs>
        <w:tab w:val="center" w:pos="4320"/>
        <w:tab w:val="right" w:pos="8640"/>
      </w:tabs>
    </w:pPr>
  </w:style>
  <w:style w:type="character" w:customStyle="1" w:styleId="FooterChar">
    <w:name w:val="Footer Char"/>
    <w:basedOn w:val="DefaultParagraphFont"/>
    <w:link w:val="Footer"/>
    <w:uiPriority w:val="99"/>
    <w:rsid w:val="009B1322"/>
    <w:rPr>
      <w:rFonts w:eastAsia="Times New Roman"/>
    </w:rPr>
  </w:style>
  <w:style w:type="character" w:styleId="PageNumber">
    <w:name w:val="page number"/>
    <w:basedOn w:val="DefaultParagraphFont"/>
    <w:rsid w:val="009B1322"/>
  </w:style>
  <w:style w:type="paragraph" w:styleId="BodyTextIndent2">
    <w:name w:val="Body Text Indent 2"/>
    <w:basedOn w:val="Normal"/>
    <w:link w:val="BodyTextIndent2Char"/>
    <w:rsid w:val="009B1322"/>
    <w:pPr>
      <w:ind w:firstLine="720"/>
      <w:jc w:val="both"/>
    </w:pPr>
    <w:rPr>
      <w:sz w:val="28"/>
      <w:szCs w:val="20"/>
    </w:rPr>
  </w:style>
  <w:style w:type="character" w:customStyle="1" w:styleId="BodyTextIndent2Char">
    <w:name w:val="Body Text Indent 2 Char"/>
    <w:basedOn w:val="DefaultParagraphFont"/>
    <w:link w:val="BodyTextIndent2"/>
    <w:rsid w:val="009B1322"/>
    <w:rPr>
      <w:rFonts w:eastAsia="Times New Roman"/>
      <w:sz w:val="28"/>
      <w:szCs w:val="20"/>
    </w:rPr>
  </w:style>
  <w:style w:type="paragraph" w:styleId="BodyTextIndent">
    <w:name w:val="Body Text Indent"/>
    <w:basedOn w:val="Normal"/>
    <w:link w:val="BodyTextIndentChar"/>
    <w:rsid w:val="009B1322"/>
    <w:pPr>
      <w:tabs>
        <w:tab w:val="left" w:pos="-1080"/>
        <w:tab w:val="left" w:pos="-720"/>
        <w:tab w:val="left" w:pos="0"/>
        <w:tab w:val="left" w:pos="600"/>
        <w:tab w:val="left" w:pos="810"/>
        <w:tab w:val="left" w:pos="4320"/>
      </w:tabs>
      <w:ind w:left="600" w:hanging="600"/>
    </w:pPr>
    <w:rPr>
      <w:b/>
      <w:sz w:val="20"/>
      <w:szCs w:val="20"/>
    </w:rPr>
  </w:style>
  <w:style w:type="character" w:customStyle="1" w:styleId="BodyTextIndentChar">
    <w:name w:val="Body Text Indent Char"/>
    <w:basedOn w:val="DefaultParagraphFont"/>
    <w:link w:val="BodyTextIndent"/>
    <w:rsid w:val="009B1322"/>
    <w:rPr>
      <w:rFonts w:eastAsia="Times New Roman"/>
      <w:b/>
      <w:sz w:val="20"/>
      <w:szCs w:val="20"/>
    </w:rPr>
  </w:style>
  <w:style w:type="paragraph" w:styleId="Title">
    <w:name w:val="Title"/>
    <w:basedOn w:val="Normal"/>
    <w:link w:val="TitleChar"/>
    <w:qFormat/>
    <w:rsid w:val="009B1322"/>
    <w:pPr>
      <w:jc w:val="center"/>
    </w:pPr>
    <w:rPr>
      <w:b/>
      <w:bCs/>
      <w:sz w:val="36"/>
      <w:u w:val="single"/>
    </w:rPr>
  </w:style>
  <w:style w:type="character" w:customStyle="1" w:styleId="TitleChar">
    <w:name w:val="Title Char"/>
    <w:basedOn w:val="DefaultParagraphFont"/>
    <w:link w:val="Title"/>
    <w:rsid w:val="009B1322"/>
    <w:rPr>
      <w:rFonts w:eastAsia="Times New Roman"/>
      <w:b/>
      <w:bCs/>
      <w:sz w:val="36"/>
      <w:u w:val="single"/>
    </w:rPr>
  </w:style>
  <w:style w:type="paragraph" w:styleId="Subtitle">
    <w:name w:val="Subtitle"/>
    <w:basedOn w:val="Normal"/>
    <w:link w:val="SubtitleChar"/>
    <w:qFormat/>
    <w:rsid w:val="009B1322"/>
    <w:rPr>
      <w:b/>
      <w:bCs/>
    </w:rPr>
  </w:style>
  <w:style w:type="character" w:customStyle="1" w:styleId="SubtitleChar">
    <w:name w:val="Subtitle Char"/>
    <w:basedOn w:val="DefaultParagraphFont"/>
    <w:link w:val="Subtitle"/>
    <w:rsid w:val="009B1322"/>
    <w:rPr>
      <w:rFonts w:eastAsia="Times New Roman"/>
      <w:b/>
      <w:bCs/>
    </w:rPr>
  </w:style>
  <w:style w:type="paragraph" w:styleId="NormalWeb">
    <w:name w:val="Normal (Web)"/>
    <w:basedOn w:val="Normal"/>
    <w:uiPriority w:val="99"/>
    <w:rsid w:val="009B1322"/>
    <w:pPr>
      <w:spacing w:before="100" w:beforeAutospacing="1" w:after="100" w:afterAutospacing="1"/>
    </w:pPr>
  </w:style>
  <w:style w:type="paragraph" w:styleId="PlainText">
    <w:name w:val="Plain Text"/>
    <w:basedOn w:val="Normal"/>
    <w:link w:val="PlainTextChar"/>
    <w:uiPriority w:val="99"/>
    <w:rsid w:val="009B1322"/>
    <w:rPr>
      <w:rFonts w:ascii="Courier New" w:hAnsi="Courier New"/>
      <w:sz w:val="20"/>
      <w:szCs w:val="20"/>
    </w:rPr>
  </w:style>
  <w:style w:type="character" w:customStyle="1" w:styleId="PlainTextChar">
    <w:name w:val="Plain Text Char"/>
    <w:basedOn w:val="DefaultParagraphFont"/>
    <w:link w:val="PlainText"/>
    <w:uiPriority w:val="99"/>
    <w:rsid w:val="009B1322"/>
    <w:rPr>
      <w:rFonts w:ascii="Courier New" w:eastAsia="Times New Roman" w:hAnsi="Courier New"/>
      <w:sz w:val="20"/>
      <w:szCs w:val="20"/>
    </w:rPr>
  </w:style>
  <w:style w:type="character" w:customStyle="1" w:styleId="postingdisplayname1">
    <w:name w:val="postingdisplayname1"/>
    <w:basedOn w:val="DefaultParagraphFont"/>
    <w:rsid w:val="009B1322"/>
    <w:rPr>
      <w:rFonts w:ascii="Verdana" w:hAnsi="Verdana" w:hint="default"/>
      <w:b/>
      <w:bCs/>
      <w:color w:val="000000"/>
      <w:sz w:val="24"/>
      <w:szCs w:val="24"/>
    </w:rPr>
  </w:style>
  <w:style w:type="paragraph" w:customStyle="1" w:styleId="Default">
    <w:name w:val="Default"/>
    <w:rsid w:val="009B1322"/>
    <w:pPr>
      <w:autoSpaceDE w:val="0"/>
      <w:autoSpaceDN w:val="0"/>
      <w:adjustRightInd w:val="0"/>
    </w:pPr>
    <w:rPr>
      <w:rFonts w:eastAsia="Times New Roman"/>
      <w:color w:val="000000"/>
      <w:sz w:val="24"/>
      <w:szCs w:val="24"/>
    </w:rPr>
  </w:style>
  <w:style w:type="character" w:customStyle="1" w:styleId="BalloonTextChar">
    <w:name w:val="Balloon Text Char"/>
    <w:basedOn w:val="DefaultParagraphFont"/>
    <w:link w:val="BalloonText"/>
    <w:uiPriority w:val="99"/>
    <w:semiHidden/>
    <w:rsid w:val="009B132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B1322"/>
    <w:rPr>
      <w:rFonts w:ascii="Tahoma" w:hAnsi="Tahoma" w:cs="Tahoma"/>
      <w:sz w:val="16"/>
      <w:szCs w:val="16"/>
    </w:rPr>
  </w:style>
  <w:style w:type="paragraph" w:styleId="ListParagraph">
    <w:name w:val="List Paragraph"/>
    <w:basedOn w:val="Normal"/>
    <w:uiPriority w:val="34"/>
    <w:qFormat/>
    <w:rsid w:val="009B1322"/>
    <w:pPr>
      <w:ind w:left="720"/>
      <w:contextualSpacing/>
    </w:pPr>
  </w:style>
  <w:style w:type="paragraph" w:styleId="ListBullet">
    <w:name w:val="List Bullet"/>
    <w:basedOn w:val="Normal"/>
    <w:link w:val="ListBulletChar"/>
    <w:rsid w:val="00834E77"/>
    <w:pPr>
      <w:numPr>
        <w:numId w:val="6"/>
      </w:numPr>
    </w:pPr>
  </w:style>
  <w:style w:type="character" w:customStyle="1" w:styleId="ListBulletChar">
    <w:name w:val="List Bullet Char"/>
    <w:basedOn w:val="DefaultParagraphFont"/>
    <w:link w:val="ListBullet"/>
    <w:rsid w:val="00834E77"/>
    <w:rPr>
      <w:rFonts w:eastAsia="Times New Roman"/>
      <w:sz w:val="24"/>
      <w:szCs w:val="24"/>
    </w:rPr>
  </w:style>
  <w:style w:type="table" w:styleId="TableGrid">
    <w:name w:val="Table Grid"/>
    <w:basedOn w:val="TableNormal"/>
    <w:rsid w:val="00FB5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1BC0"/>
    <w:rPr>
      <w:sz w:val="16"/>
      <w:szCs w:val="16"/>
    </w:rPr>
  </w:style>
  <w:style w:type="paragraph" w:styleId="CommentText">
    <w:name w:val="annotation text"/>
    <w:basedOn w:val="Normal"/>
    <w:link w:val="CommentTextChar"/>
    <w:uiPriority w:val="99"/>
    <w:semiHidden/>
    <w:unhideWhenUsed/>
    <w:rsid w:val="009E1BC0"/>
    <w:rPr>
      <w:sz w:val="20"/>
      <w:szCs w:val="20"/>
    </w:rPr>
  </w:style>
  <w:style w:type="character" w:customStyle="1" w:styleId="CommentTextChar">
    <w:name w:val="Comment Text Char"/>
    <w:basedOn w:val="DefaultParagraphFont"/>
    <w:link w:val="CommentText"/>
    <w:uiPriority w:val="99"/>
    <w:semiHidden/>
    <w:rsid w:val="009E1BC0"/>
    <w:rPr>
      <w:rFonts w:eastAsia="Times New Roman"/>
    </w:rPr>
  </w:style>
  <w:style w:type="paragraph" w:styleId="CommentSubject">
    <w:name w:val="annotation subject"/>
    <w:basedOn w:val="CommentText"/>
    <w:next w:val="CommentText"/>
    <w:link w:val="CommentSubjectChar"/>
    <w:uiPriority w:val="99"/>
    <w:semiHidden/>
    <w:unhideWhenUsed/>
    <w:rsid w:val="009E1BC0"/>
    <w:rPr>
      <w:b/>
      <w:bCs/>
    </w:rPr>
  </w:style>
  <w:style w:type="character" w:customStyle="1" w:styleId="CommentSubjectChar">
    <w:name w:val="Comment Subject Char"/>
    <w:basedOn w:val="CommentTextChar"/>
    <w:link w:val="CommentSubject"/>
    <w:uiPriority w:val="99"/>
    <w:semiHidden/>
    <w:rsid w:val="009E1BC0"/>
    <w:rPr>
      <w:rFonts w:eastAsia="Times New Roman"/>
      <w:b/>
      <w:bCs/>
    </w:rPr>
  </w:style>
  <w:style w:type="paragraph" w:styleId="NoSpacing">
    <w:name w:val="No Spacing"/>
    <w:basedOn w:val="Normal"/>
    <w:uiPriority w:val="1"/>
    <w:qFormat/>
    <w:rsid w:val="00F60C86"/>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22"/>
    <w:rPr>
      <w:rFonts w:eastAsia="Times New Roman"/>
      <w:sz w:val="24"/>
      <w:szCs w:val="24"/>
    </w:rPr>
  </w:style>
  <w:style w:type="paragraph" w:styleId="Heading1">
    <w:name w:val="heading 1"/>
    <w:basedOn w:val="Normal"/>
    <w:next w:val="Normal"/>
    <w:link w:val="Heading1Char"/>
    <w:qFormat/>
    <w:rsid w:val="009B13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3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1322"/>
    <w:pPr>
      <w:keepNext/>
      <w:tabs>
        <w:tab w:val="left" w:pos="-1152"/>
        <w:tab w:val="left" w:pos="-720"/>
        <w:tab w:val="left" w:pos="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outlineLvl w:val="2"/>
    </w:pPr>
    <w:rPr>
      <w:b/>
      <w:szCs w:val="20"/>
    </w:rPr>
  </w:style>
  <w:style w:type="paragraph" w:styleId="Heading4">
    <w:name w:val="heading 4"/>
    <w:basedOn w:val="Normal"/>
    <w:next w:val="Normal"/>
    <w:link w:val="Heading4Char"/>
    <w:qFormat/>
    <w:rsid w:val="009B1322"/>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3"/>
    </w:pPr>
    <w:rPr>
      <w:b/>
      <w:u w:val="single"/>
    </w:rPr>
  </w:style>
  <w:style w:type="paragraph" w:styleId="Heading5">
    <w:name w:val="heading 5"/>
    <w:basedOn w:val="Normal"/>
    <w:next w:val="Normal"/>
    <w:link w:val="Heading5Char"/>
    <w:qFormat/>
    <w:rsid w:val="009B1322"/>
    <w:pPr>
      <w:keepNext/>
      <w:jc w:val="center"/>
      <w:outlineLvl w:val="4"/>
    </w:pPr>
    <w:rPr>
      <w:b/>
      <w:sz w:val="32"/>
    </w:rPr>
  </w:style>
  <w:style w:type="paragraph" w:styleId="Heading6">
    <w:name w:val="heading 6"/>
    <w:basedOn w:val="Normal"/>
    <w:next w:val="Normal"/>
    <w:link w:val="Heading6Char"/>
    <w:qFormat/>
    <w:rsid w:val="009B1322"/>
    <w:pPr>
      <w:keepNext/>
      <w:numPr>
        <w:numId w:val="3"/>
      </w:numPr>
      <w:tabs>
        <w:tab w:val="left" w:pos="540"/>
      </w:tabs>
      <w:spacing w:line="480" w:lineRule="auto"/>
      <w:outlineLvl w:val="5"/>
    </w:pPr>
    <w:rPr>
      <w:b/>
      <w:sz w:val="32"/>
    </w:rPr>
  </w:style>
  <w:style w:type="paragraph" w:styleId="Heading7">
    <w:name w:val="heading 7"/>
    <w:basedOn w:val="Normal"/>
    <w:next w:val="Normal"/>
    <w:link w:val="Heading7Char"/>
    <w:qFormat/>
    <w:rsid w:val="009B1322"/>
    <w:pPr>
      <w:keepNext/>
      <w:tabs>
        <w:tab w:val="left" w:pos="720"/>
      </w:tabs>
      <w:spacing w:line="480" w:lineRule="auto"/>
      <w:outlineLvl w:val="6"/>
    </w:pPr>
    <w:rPr>
      <w:b/>
      <w:sz w:val="32"/>
    </w:rPr>
  </w:style>
  <w:style w:type="paragraph" w:styleId="Heading8">
    <w:name w:val="heading 8"/>
    <w:basedOn w:val="Normal"/>
    <w:next w:val="Normal"/>
    <w:link w:val="Heading8Char"/>
    <w:qFormat/>
    <w:rsid w:val="009B1322"/>
    <w:pPr>
      <w:keepNext/>
      <w:framePr w:w="9641" w:h="6837" w:hRule="exact" w:wrap="auto" w:vAnchor="text" w:hAnchor="page" w:x="1201" w:y="541"/>
      <w:tabs>
        <w:tab w:val="left" w:pos="180"/>
      </w:tabs>
      <w:jc w:val="center"/>
      <w:outlineLvl w:val="7"/>
    </w:pPr>
    <w:rPr>
      <w:b/>
      <w:sz w:val="28"/>
    </w:rPr>
  </w:style>
  <w:style w:type="paragraph" w:styleId="Heading9">
    <w:name w:val="heading 9"/>
    <w:basedOn w:val="Normal"/>
    <w:next w:val="Normal"/>
    <w:link w:val="Heading9Char"/>
    <w:qFormat/>
    <w:rsid w:val="009B1322"/>
    <w:pPr>
      <w:keepNext/>
      <w:tabs>
        <w:tab w:val="left" w:pos="5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322"/>
    <w:rPr>
      <w:rFonts w:ascii="Arial" w:eastAsia="Times New Roman" w:hAnsi="Arial" w:cs="Arial"/>
      <w:b/>
      <w:bCs/>
      <w:kern w:val="32"/>
      <w:sz w:val="32"/>
      <w:szCs w:val="32"/>
    </w:rPr>
  </w:style>
  <w:style w:type="character" w:customStyle="1" w:styleId="Heading2Char">
    <w:name w:val="Heading 2 Char"/>
    <w:basedOn w:val="DefaultParagraphFont"/>
    <w:link w:val="Heading2"/>
    <w:rsid w:val="009B1322"/>
    <w:rPr>
      <w:rFonts w:ascii="Arial" w:eastAsia="Times New Roman" w:hAnsi="Arial" w:cs="Arial"/>
      <w:b/>
      <w:bCs/>
      <w:i/>
      <w:iCs/>
      <w:sz w:val="28"/>
      <w:szCs w:val="28"/>
    </w:rPr>
  </w:style>
  <w:style w:type="character" w:customStyle="1" w:styleId="Heading3Char">
    <w:name w:val="Heading 3 Char"/>
    <w:basedOn w:val="DefaultParagraphFont"/>
    <w:link w:val="Heading3"/>
    <w:rsid w:val="009B1322"/>
    <w:rPr>
      <w:rFonts w:eastAsia="Times New Roman"/>
      <w:b/>
      <w:szCs w:val="20"/>
    </w:rPr>
  </w:style>
  <w:style w:type="character" w:customStyle="1" w:styleId="Heading4Char">
    <w:name w:val="Heading 4 Char"/>
    <w:basedOn w:val="DefaultParagraphFont"/>
    <w:link w:val="Heading4"/>
    <w:rsid w:val="009B1322"/>
    <w:rPr>
      <w:rFonts w:eastAsia="Times New Roman"/>
      <w:b/>
      <w:u w:val="single"/>
    </w:rPr>
  </w:style>
  <w:style w:type="character" w:customStyle="1" w:styleId="Heading5Char">
    <w:name w:val="Heading 5 Char"/>
    <w:basedOn w:val="DefaultParagraphFont"/>
    <w:link w:val="Heading5"/>
    <w:rsid w:val="009B1322"/>
    <w:rPr>
      <w:rFonts w:eastAsia="Times New Roman"/>
      <w:b/>
      <w:sz w:val="32"/>
    </w:rPr>
  </w:style>
  <w:style w:type="character" w:customStyle="1" w:styleId="Heading6Char">
    <w:name w:val="Heading 6 Char"/>
    <w:basedOn w:val="DefaultParagraphFont"/>
    <w:link w:val="Heading6"/>
    <w:rsid w:val="009B1322"/>
    <w:rPr>
      <w:rFonts w:eastAsia="Times New Roman"/>
      <w:b/>
      <w:sz w:val="32"/>
      <w:szCs w:val="24"/>
    </w:rPr>
  </w:style>
  <w:style w:type="character" w:customStyle="1" w:styleId="Heading7Char">
    <w:name w:val="Heading 7 Char"/>
    <w:basedOn w:val="DefaultParagraphFont"/>
    <w:link w:val="Heading7"/>
    <w:rsid w:val="009B1322"/>
    <w:rPr>
      <w:rFonts w:eastAsia="Times New Roman"/>
      <w:b/>
      <w:sz w:val="32"/>
    </w:rPr>
  </w:style>
  <w:style w:type="character" w:customStyle="1" w:styleId="Heading8Char">
    <w:name w:val="Heading 8 Char"/>
    <w:basedOn w:val="DefaultParagraphFont"/>
    <w:link w:val="Heading8"/>
    <w:rsid w:val="009B1322"/>
    <w:rPr>
      <w:rFonts w:eastAsia="Times New Roman"/>
      <w:b/>
      <w:sz w:val="28"/>
    </w:rPr>
  </w:style>
  <w:style w:type="character" w:customStyle="1" w:styleId="Heading9Char">
    <w:name w:val="Heading 9 Char"/>
    <w:basedOn w:val="DefaultParagraphFont"/>
    <w:link w:val="Heading9"/>
    <w:rsid w:val="009B1322"/>
    <w:rPr>
      <w:rFonts w:eastAsia="Times New Roman"/>
      <w:b/>
    </w:rPr>
  </w:style>
  <w:style w:type="paragraph" w:customStyle="1" w:styleId="Level1">
    <w:name w:val="Level 1"/>
    <w:basedOn w:val="Normal"/>
    <w:rsid w:val="009B1322"/>
    <w:pPr>
      <w:widowControl w:val="0"/>
      <w:numPr>
        <w:numId w:val="1"/>
      </w:numPr>
      <w:ind w:left="720" w:hanging="720"/>
      <w:outlineLvl w:val="0"/>
    </w:pPr>
    <w:rPr>
      <w:snapToGrid w:val="0"/>
      <w:szCs w:val="20"/>
    </w:rPr>
  </w:style>
  <w:style w:type="paragraph" w:styleId="Header">
    <w:name w:val="header"/>
    <w:basedOn w:val="Normal"/>
    <w:link w:val="HeaderChar"/>
    <w:uiPriority w:val="99"/>
    <w:rsid w:val="009B1322"/>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9B1322"/>
    <w:rPr>
      <w:rFonts w:eastAsia="Times New Roman"/>
      <w:snapToGrid w:val="0"/>
      <w:szCs w:val="20"/>
    </w:rPr>
  </w:style>
  <w:style w:type="character" w:styleId="Hyperlink">
    <w:name w:val="Hyperlink"/>
    <w:basedOn w:val="DefaultParagraphFont"/>
    <w:uiPriority w:val="99"/>
    <w:rsid w:val="009B1322"/>
    <w:rPr>
      <w:color w:val="0000FF"/>
      <w:u w:val="single"/>
    </w:rPr>
  </w:style>
  <w:style w:type="paragraph" w:styleId="BodyText">
    <w:name w:val="Body Text"/>
    <w:basedOn w:val="Normal"/>
    <w:link w:val="BodyTextChar"/>
    <w:rsid w:val="009B1322"/>
    <w:pPr>
      <w:tabs>
        <w:tab w:val="left" w:pos="540"/>
        <w:tab w:val="left" w:pos="3420"/>
      </w:tabs>
    </w:pPr>
    <w:rPr>
      <w:b/>
    </w:rPr>
  </w:style>
  <w:style w:type="character" w:customStyle="1" w:styleId="BodyTextChar">
    <w:name w:val="Body Text Char"/>
    <w:basedOn w:val="DefaultParagraphFont"/>
    <w:link w:val="BodyText"/>
    <w:rsid w:val="009B1322"/>
    <w:rPr>
      <w:rFonts w:eastAsia="Times New Roman"/>
      <w:b/>
    </w:rPr>
  </w:style>
  <w:style w:type="paragraph" w:styleId="BlockText">
    <w:name w:val="Block Text"/>
    <w:basedOn w:val="Normal"/>
    <w:rsid w:val="009B1322"/>
    <w:pPr>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162"/>
        <w:tab w:val="left" w:pos="9360"/>
      </w:tabs>
      <w:ind w:left="288" w:right="72"/>
      <w:jc w:val="both"/>
    </w:pPr>
  </w:style>
  <w:style w:type="paragraph" w:styleId="Footer">
    <w:name w:val="footer"/>
    <w:basedOn w:val="Normal"/>
    <w:link w:val="FooterChar"/>
    <w:uiPriority w:val="99"/>
    <w:rsid w:val="009B1322"/>
    <w:pPr>
      <w:tabs>
        <w:tab w:val="center" w:pos="4320"/>
        <w:tab w:val="right" w:pos="8640"/>
      </w:tabs>
    </w:pPr>
  </w:style>
  <w:style w:type="character" w:customStyle="1" w:styleId="FooterChar">
    <w:name w:val="Footer Char"/>
    <w:basedOn w:val="DefaultParagraphFont"/>
    <w:link w:val="Footer"/>
    <w:uiPriority w:val="99"/>
    <w:rsid w:val="009B1322"/>
    <w:rPr>
      <w:rFonts w:eastAsia="Times New Roman"/>
    </w:rPr>
  </w:style>
  <w:style w:type="character" w:styleId="PageNumber">
    <w:name w:val="page number"/>
    <w:basedOn w:val="DefaultParagraphFont"/>
    <w:rsid w:val="009B1322"/>
  </w:style>
  <w:style w:type="paragraph" w:styleId="BodyTextIndent2">
    <w:name w:val="Body Text Indent 2"/>
    <w:basedOn w:val="Normal"/>
    <w:link w:val="BodyTextIndent2Char"/>
    <w:rsid w:val="009B1322"/>
    <w:pPr>
      <w:ind w:firstLine="720"/>
      <w:jc w:val="both"/>
    </w:pPr>
    <w:rPr>
      <w:sz w:val="28"/>
      <w:szCs w:val="20"/>
    </w:rPr>
  </w:style>
  <w:style w:type="character" w:customStyle="1" w:styleId="BodyTextIndent2Char">
    <w:name w:val="Body Text Indent 2 Char"/>
    <w:basedOn w:val="DefaultParagraphFont"/>
    <w:link w:val="BodyTextIndent2"/>
    <w:rsid w:val="009B1322"/>
    <w:rPr>
      <w:rFonts w:eastAsia="Times New Roman"/>
      <w:sz w:val="28"/>
      <w:szCs w:val="20"/>
    </w:rPr>
  </w:style>
  <w:style w:type="paragraph" w:styleId="BodyTextIndent">
    <w:name w:val="Body Text Indent"/>
    <w:basedOn w:val="Normal"/>
    <w:link w:val="BodyTextIndentChar"/>
    <w:rsid w:val="009B1322"/>
    <w:pPr>
      <w:tabs>
        <w:tab w:val="left" w:pos="-1080"/>
        <w:tab w:val="left" w:pos="-720"/>
        <w:tab w:val="left" w:pos="0"/>
        <w:tab w:val="left" w:pos="600"/>
        <w:tab w:val="left" w:pos="810"/>
        <w:tab w:val="left" w:pos="4320"/>
      </w:tabs>
      <w:ind w:left="600" w:hanging="600"/>
    </w:pPr>
    <w:rPr>
      <w:b/>
      <w:sz w:val="20"/>
      <w:szCs w:val="20"/>
    </w:rPr>
  </w:style>
  <w:style w:type="character" w:customStyle="1" w:styleId="BodyTextIndentChar">
    <w:name w:val="Body Text Indent Char"/>
    <w:basedOn w:val="DefaultParagraphFont"/>
    <w:link w:val="BodyTextIndent"/>
    <w:rsid w:val="009B1322"/>
    <w:rPr>
      <w:rFonts w:eastAsia="Times New Roman"/>
      <w:b/>
      <w:sz w:val="20"/>
      <w:szCs w:val="20"/>
    </w:rPr>
  </w:style>
  <w:style w:type="paragraph" w:styleId="Title">
    <w:name w:val="Title"/>
    <w:basedOn w:val="Normal"/>
    <w:link w:val="TitleChar"/>
    <w:qFormat/>
    <w:rsid w:val="009B1322"/>
    <w:pPr>
      <w:jc w:val="center"/>
    </w:pPr>
    <w:rPr>
      <w:b/>
      <w:bCs/>
      <w:sz w:val="36"/>
      <w:u w:val="single"/>
    </w:rPr>
  </w:style>
  <w:style w:type="character" w:customStyle="1" w:styleId="TitleChar">
    <w:name w:val="Title Char"/>
    <w:basedOn w:val="DefaultParagraphFont"/>
    <w:link w:val="Title"/>
    <w:rsid w:val="009B1322"/>
    <w:rPr>
      <w:rFonts w:eastAsia="Times New Roman"/>
      <w:b/>
      <w:bCs/>
      <w:sz w:val="36"/>
      <w:u w:val="single"/>
    </w:rPr>
  </w:style>
  <w:style w:type="paragraph" w:styleId="Subtitle">
    <w:name w:val="Subtitle"/>
    <w:basedOn w:val="Normal"/>
    <w:link w:val="SubtitleChar"/>
    <w:qFormat/>
    <w:rsid w:val="009B1322"/>
    <w:rPr>
      <w:b/>
      <w:bCs/>
    </w:rPr>
  </w:style>
  <w:style w:type="character" w:customStyle="1" w:styleId="SubtitleChar">
    <w:name w:val="Subtitle Char"/>
    <w:basedOn w:val="DefaultParagraphFont"/>
    <w:link w:val="Subtitle"/>
    <w:rsid w:val="009B1322"/>
    <w:rPr>
      <w:rFonts w:eastAsia="Times New Roman"/>
      <w:b/>
      <w:bCs/>
    </w:rPr>
  </w:style>
  <w:style w:type="paragraph" w:styleId="NormalWeb">
    <w:name w:val="Normal (Web)"/>
    <w:basedOn w:val="Normal"/>
    <w:uiPriority w:val="99"/>
    <w:rsid w:val="009B1322"/>
    <w:pPr>
      <w:spacing w:before="100" w:beforeAutospacing="1" w:after="100" w:afterAutospacing="1"/>
    </w:pPr>
  </w:style>
  <w:style w:type="paragraph" w:styleId="PlainText">
    <w:name w:val="Plain Text"/>
    <w:basedOn w:val="Normal"/>
    <w:link w:val="PlainTextChar"/>
    <w:uiPriority w:val="99"/>
    <w:rsid w:val="009B1322"/>
    <w:rPr>
      <w:rFonts w:ascii="Courier New" w:hAnsi="Courier New"/>
      <w:sz w:val="20"/>
      <w:szCs w:val="20"/>
    </w:rPr>
  </w:style>
  <w:style w:type="character" w:customStyle="1" w:styleId="PlainTextChar">
    <w:name w:val="Plain Text Char"/>
    <w:basedOn w:val="DefaultParagraphFont"/>
    <w:link w:val="PlainText"/>
    <w:uiPriority w:val="99"/>
    <w:rsid w:val="009B1322"/>
    <w:rPr>
      <w:rFonts w:ascii="Courier New" w:eastAsia="Times New Roman" w:hAnsi="Courier New"/>
      <w:sz w:val="20"/>
      <w:szCs w:val="20"/>
    </w:rPr>
  </w:style>
  <w:style w:type="character" w:customStyle="1" w:styleId="postingdisplayname1">
    <w:name w:val="postingdisplayname1"/>
    <w:basedOn w:val="DefaultParagraphFont"/>
    <w:rsid w:val="009B1322"/>
    <w:rPr>
      <w:rFonts w:ascii="Verdana" w:hAnsi="Verdana" w:hint="default"/>
      <w:b/>
      <w:bCs/>
      <w:color w:val="000000"/>
      <w:sz w:val="24"/>
      <w:szCs w:val="24"/>
    </w:rPr>
  </w:style>
  <w:style w:type="paragraph" w:customStyle="1" w:styleId="Default">
    <w:name w:val="Default"/>
    <w:rsid w:val="009B1322"/>
    <w:pPr>
      <w:autoSpaceDE w:val="0"/>
      <w:autoSpaceDN w:val="0"/>
      <w:adjustRightInd w:val="0"/>
    </w:pPr>
    <w:rPr>
      <w:rFonts w:eastAsia="Times New Roman"/>
      <w:color w:val="000000"/>
      <w:sz w:val="24"/>
      <w:szCs w:val="24"/>
    </w:rPr>
  </w:style>
  <w:style w:type="character" w:customStyle="1" w:styleId="BalloonTextChar">
    <w:name w:val="Balloon Text Char"/>
    <w:basedOn w:val="DefaultParagraphFont"/>
    <w:link w:val="BalloonText"/>
    <w:uiPriority w:val="99"/>
    <w:semiHidden/>
    <w:rsid w:val="009B132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B1322"/>
    <w:rPr>
      <w:rFonts w:ascii="Tahoma" w:hAnsi="Tahoma" w:cs="Tahoma"/>
      <w:sz w:val="16"/>
      <w:szCs w:val="16"/>
    </w:rPr>
  </w:style>
  <w:style w:type="paragraph" w:styleId="ListParagraph">
    <w:name w:val="List Paragraph"/>
    <w:basedOn w:val="Normal"/>
    <w:uiPriority w:val="34"/>
    <w:qFormat/>
    <w:rsid w:val="009B1322"/>
    <w:pPr>
      <w:ind w:left="720"/>
      <w:contextualSpacing/>
    </w:pPr>
  </w:style>
  <w:style w:type="paragraph" w:styleId="ListBullet">
    <w:name w:val="List Bullet"/>
    <w:basedOn w:val="Normal"/>
    <w:link w:val="ListBulletChar"/>
    <w:rsid w:val="00834E77"/>
    <w:pPr>
      <w:numPr>
        <w:numId w:val="6"/>
      </w:numPr>
    </w:pPr>
  </w:style>
  <w:style w:type="character" w:customStyle="1" w:styleId="ListBulletChar">
    <w:name w:val="List Bullet Char"/>
    <w:basedOn w:val="DefaultParagraphFont"/>
    <w:link w:val="ListBullet"/>
    <w:rsid w:val="00834E77"/>
    <w:rPr>
      <w:rFonts w:eastAsia="Times New Roman"/>
      <w:sz w:val="24"/>
      <w:szCs w:val="24"/>
    </w:rPr>
  </w:style>
  <w:style w:type="table" w:styleId="TableGrid">
    <w:name w:val="Table Grid"/>
    <w:basedOn w:val="TableNormal"/>
    <w:rsid w:val="00FB5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1BC0"/>
    <w:rPr>
      <w:sz w:val="16"/>
      <w:szCs w:val="16"/>
    </w:rPr>
  </w:style>
  <w:style w:type="paragraph" w:styleId="CommentText">
    <w:name w:val="annotation text"/>
    <w:basedOn w:val="Normal"/>
    <w:link w:val="CommentTextChar"/>
    <w:uiPriority w:val="99"/>
    <w:semiHidden/>
    <w:unhideWhenUsed/>
    <w:rsid w:val="009E1BC0"/>
    <w:rPr>
      <w:sz w:val="20"/>
      <w:szCs w:val="20"/>
    </w:rPr>
  </w:style>
  <w:style w:type="character" w:customStyle="1" w:styleId="CommentTextChar">
    <w:name w:val="Comment Text Char"/>
    <w:basedOn w:val="DefaultParagraphFont"/>
    <w:link w:val="CommentText"/>
    <w:uiPriority w:val="99"/>
    <w:semiHidden/>
    <w:rsid w:val="009E1BC0"/>
    <w:rPr>
      <w:rFonts w:eastAsia="Times New Roman"/>
    </w:rPr>
  </w:style>
  <w:style w:type="paragraph" w:styleId="CommentSubject">
    <w:name w:val="annotation subject"/>
    <w:basedOn w:val="CommentText"/>
    <w:next w:val="CommentText"/>
    <w:link w:val="CommentSubjectChar"/>
    <w:uiPriority w:val="99"/>
    <w:semiHidden/>
    <w:unhideWhenUsed/>
    <w:rsid w:val="009E1BC0"/>
    <w:rPr>
      <w:b/>
      <w:bCs/>
    </w:rPr>
  </w:style>
  <w:style w:type="character" w:customStyle="1" w:styleId="CommentSubjectChar">
    <w:name w:val="Comment Subject Char"/>
    <w:basedOn w:val="CommentTextChar"/>
    <w:link w:val="CommentSubject"/>
    <w:uiPriority w:val="99"/>
    <w:semiHidden/>
    <w:rsid w:val="009E1BC0"/>
    <w:rPr>
      <w:rFonts w:eastAsia="Times New Roman"/>
      <w:b/>
      <w:bCs/>
    </w:rPr>
  </w:style>
  <w:style w:type="paragraph" w:styleId="NoSpacing">
    <w:name w:val="No Spacing"/>
    <w:basedOn w:val="Normal"/>
    <w:uiPriority w:val="1"/>
    <w:qFormat/>
    <w:rsid w:val="00F60C8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7126">
      <w:bodyDiv w:val="1"/>
      <w:marLeft w:val="0"/>
      <w:marRight w:val="0"/>
      <w:marTop w:val="0"/>
      <w:marBottom w:val="0"/>
      <w:divBdr>
        <w:top w:val="none" w:sz="0" w:space="0" w:color="auto"/>
        <w:left w:val="none" w:sz="0" w:space="0" w:color="auto"/>
        <w:bottom w:val="none" w:sz="0" w:space="0" w:color="auto"/>
        <w:right w:val="none" w:sz="0" w:space="0" w:color="auto"/>
      </w:divBdr>
      <w:divsChild>
        <w:div w:id="96367661">
          <w:marLeft w:val="0"/>
          <w:marRight w:val="0"/>
          <w:marTop w:val="0"/>
          <w:marBottom w:val="0"/>
          <w:divBdr>
            <w:top w:val="none" w:sz="0" w:space="0" w:color="auto"/>
            <w:left w:val="none" w:sz="0" w:space="0" w:color="auto"/>
            <w:bottom w:val="none" w:sz="0" w:space="0" w:color="auto"/>
            <w:right w:val="none" w:sz="0" w:space="0" w:color="auto"/>
          </w:divBdr>
          <w:divsChild>
            <w:div w:id="281765889">
              <w:marLeft w:val="0"/>
              <w:marRight w:val="0"/>
              <w:marTop w:val="0"/>
              <w:marBottom w:val="0"/>
              <w:divBdr>
                <w:top w:val="none" w:sz="0" w:space="0" w:color="auto"/>
                <w:left w:val="none" w:sz="0" w:space="0" w:color="auto"/>
                <w:bottom w:val="none" w:sz="0" w:space="0" w:color="auto"/>
                <w:right w:val="none" w:sz="0" w:space="0" w:color="auto"/>
              </w:divBdr>
              <w:divsChild>
                <w:div w:id="1622151116">
                  <w:marLeft w:val="0"/>
                  <w:marRight w:val="-5928"/>
                  <w:marTop w:val="0"/>
                  <w:marBottom w:val="0"/>
                  <w:divBdr>
                    <w:top w:val="none" w:sz="0" w:space="0" w:color="auto"/>
                    <w:left w:val="none" w:sz="0" w:space="0" w:color="auto"/>
                    <w:bottom w:val="none" w:sz="0" w:space="0" w:color="auto"/>
                    <w:right w:val="none" w:sz="0" w:space="0" w:color="auto"/>
                  </w:divBdr>
                  <w:divsChild>
                    <w:div w:id="337314982">
                      <w:marLeft w:val="0"/>
                      <w:marRight w:val="5928"/>
                      <w:marTop w:val="0"/>
                      <w:marBottom w:val="0"/>
                      <w:divBdr>
                        <w:top w:val="none" w:sz="0" w:space="0" w:color="auto"/>
                        <w:left w:val="none" w:sz="0" w:space="0" w:color="auto"/>
                        <w:bottom w:val="none" w:sz="0" w:space="0" w:color="auto"/>
                        <w:right w:val="none" w:sz="0" w:space="0" w:color="auto"/>
                      </w:divBdr>
                      <w:divsChild>
                        <w:div w:id="1058478819">
                          <w:marLeft w:val="374"/>
                          <w:marRight w:val="0"/>
                          <w:marTop w:val="0"/>
                          <w:marBottom w:val="0"/>
                          <w:divBdr>
                            <w:top w:val="none" w:sz="0" w:space="0" w:color="auto"/>
                            <w:left w:val="none" w:sz="0" w:space="0" w:color="auto"/>
                            <w:bottom w:val="none" w:sz="0" w:space="0" w:color="auto"/>
                            <w:right w:val="none" w:sz="0" w:space="0" w:color="auto"/>
                          </w:divBdr>
                          <w:divsChild>
                            <w:div w:id="1562518999">
                              <w:marLeft w:val="0"/>
                              <w:marRight w:val="0"/>
                              <w:marTop w:val="0"/>
                              <w:marBottom w:val="0"/>
                              <w:divBdr>
                                <w:top w:val="none" w:sz="0" w:space="0" w:color="auto"/>
                                <w:left w:val="none" w:sz="0" w:space="0" w:color="auto"/>
                                <w:bottom w:val="none" w:sz="0" w:space="0" w:color="auto"/>
                                <w:right w:val="none" w:sz="0" w:space="0" w:color="auto"/>
                              </w:divBdr>
                              <w:divsChild>
                                <w:div w:id="1087386186">
                                  <w:marLeft w:val="0"/>
                                  <w:marRight w:val="0"/>
                                  <w:marTop w:val="0"/>
                                  <w:marBottom w:val="0"/>
                                  <w:divBdr>
                                    <w:top w:val="none" w:sz="0" w:space="0" w:color="auto"/>
                                    <w:left w:val="none" w:sz="0" w:space="0" w:color="auto"/>
                                    <w:bottom w:val="none" w:sz="0" w:space="0" w:color="auto"/>
                                    <w:right w:val="none" w:sz="0" w:space="0" w:color="auto"/>
                                  </w:divBdr>
                                  <w:divsChild>
                                    <w:div w:id="12881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8215">
      <w:bodyDiv w:val="1"/>
      <w:marLeft w:val="0"/>
      <w:marRight w:val="0"/>
      <w:marTop w:val="0"/>
      <w:marBottom w:val="0"/>
      <w:divBdr>
        <w:top w:val="none" w:sz="0" w:space="0" w:color="auto"/>
        <w:left w:val="none" w:sz="0" w:space="0" w:color="auto"/>
        <w:bottom w:val="none" w:sz="0" w:space="0" w:color="auto"/>
        <w:right w:val="none" w:sz="0" w:space="0" w:color="auto"/>
      </w:divBdr>
      <w:divsChild>
        <w:div w:id="1504852426">
          <w:marLeft w:val="0"/>
          <w:marRight w:val="0"/>
          <w:marTop w:val="0"/>
          <w:marBottom w:val="0"/>
          <w:divBdr>
            <w:top w:val="none" w:sz="0" w:space="0" w:color="auto"/>
            <w:left w:val="none" w:sz="0" w:space="0" w:color="auto"/>
            <w:bottom w:val="none" w:sz="0" w:space="0" w:color="auto"/>
            <w:right w:val="none" w:sz="0" w:space="0" w:color="auto"/>
          </w:divBdr>
          <w:divsChild>
            <w:div w:id="1706907169">
              <w:marLeft w:val="0"/>
              <w:marRight w:val="0"/>
              <w:marTop w:val="0"/>
              <w:marBottom w:val="0"/>
              <w:divBdr>
                <w:top w:val="none" w:sz="0" w:space="0" w:color="auto"/>
                <w:left w:val="none" w:sz="0" w:space="0" w:color="auto"/>
                <w:bottom w:val="none" w:sz="0" w:space="0" w:color="auto"/>
                <w:right w:val="none" w:sz="0" w:space="0" w:color="auto"/>
              </w:divBdr>
              <w:divsChild>
                <w:div w:id="896936839">
                  <w:marLeft w:val="0"/>
                  <w:marRight w:val="0"/>
                  <w:marTop w:val="0"/>
                  <w:marBottom w:val="0"/>
                  <w:divBdr>
                    <w:top w:val="none" w:sz="0" w:space="0" w:color="auto"/>
                    <w:left w:val="none" w:sz="0" w:space="0" w:color="auto"/>
                    <w:bottom w:val="none" w:sz="0" w:space="0" w:color="auto"/>
                    <w:right w:val="none" w:sz="0" w:space="0" w:color="auto"/>
                  </w:divBdr>
                  <w:divsChild>
                    <w:div w:id="297417056">
                      <w:marLeft w:val="0"/>
                      <w:marRight w:val="0"/>
                      <w:marTop w:val="0"/>
                      <w:marBottom w:val="0"/>
                      <w:divBdr>
                        <w:top w:val="none" w:sz="0" w:space="0" w:color="auto"/>
                        <w:left w:val="none" w:sz="0" w:space="0" w:color="auto"/>
                        <w:bottom w:val="none" w:sz="0" w:space="0" w:color="auto"/>
                        <w:right w:val="none" w:sz="0" w:space="0" w:color="auto"/>
                      </w:divBdr>
                      <w:divsChild>
                        <w:div w:id="491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4643">
      <w:bodyDiv w:val="1"/>
      <w:marLeft w:val="0"/>
      <w:marRight w:val="0"/>
      <w:marTop w:val="0"/>
      <w:marBottom w:val="0"/>
      <w:divBdr>
        <w:top w:val="none" w:sz="0" w:space="0" w:color="auto"/>
        <w:left w:val="none" w:sz="0" w:space="0" w:color="auto"/>
        <w:bottom w:val="none" w:sz="0" w:space="0" w:color="auto"/>
        <w:right w:val="none" w:sz="0" w:space="0" w:color="auto"/>
      </w:divBdr>
    </w:div>
    <w:div w:id="302974392">
      <w:bodyDiv w:val="1"/>
      <w:marLeft w:val="0"/>
      <w:marRight w:val="0"/>
      <w:marTop w:val="0"/>
      <w:marBottom w:val="0"/>
      <w:divBdr>
        <w:top w:val="none" w:sz="0" w:space="0" w:color="auto"/>
        <w:left w:val="none" w:sz="0" w:space="0" w:color="auto"/>
        <w:bottom w:val="none" w:sz="0" w:space="0" w:color="auto"/>
        <w:right w:val="none" w:sz="0" w:space="0" w:color="auto"/>
      </w:divBdr>
    </w:div>
    <w:div w:id="365638362">
      <w:bodyDiv w:val="1"/>
      <w:marLeft w:val="0"/>
      <w:marRight w:val="0"/>
      <w:marTop w:val="0"/>
      <w:marBottom w:val="0"/>
      <w:divBdr>
        <w:top w:val="none" w:sz="0" w:space="0" w:color="auto"/>
        <w:left w:val="none" w:sz="0" w:space="0" w:color="auto"/>
        <w:bottom w:val="none" w:sz="0" w:space="0" w:color="auto"/>
        <w:right w:val="none" w:sz="0" w:space="0" w:color="auto"/>
      </w:divBdr>
      <w:divsChild>
        <w:div w:id="1609265878">
          <w:marLeft w:val="0"/>
          <w:marRight w:val="0"/>
          <w:marTop w:val="0"/>
          <w:marBottom w:val="0"/>
          <w:divBdr>
            <w:top w:val="none" w:sz="0" w:space="0" w:color="auto"/>
            <w:left w:val="none" w:sz="0" w:space="0" w:color="auto"/>
            <w:bottom w:val="none" w:sz="0" w:space="0" w:color="auto"/>
            <w:right w:val="none" w:sz="0" w:space="0" w:color="auto"/>
          </w:divBdr>
          <w:divsChild>
            <w:div w:id="1307583183">
              <w:marLeft w:val="0"/>
              <w:marRight w:val="0"/>
              <w:marTop w:val="0"/>
              <w:marBottom w:val="0"/>
              <w:divBdr>
                <w:top w:val="none" w:sz="0" w:space="0" w:color="auto"/>
                <w:left w:val="none" w:sz="0" w:space="0" w:color="auto"/>
                <w:bottom w:val="none" w:sz="0" w:space="0" w:color="auto"/>
                <w:right w:val="none" w:sz="0" w:space="0" w:color="auto"/>
              </w:divBdr>
              <w:divsChild>
                <w:div w:id="1862552630">
                  <w:marLeft w:val="0"/>
                  <w:marRight w:val="0"/>
                  <w:marTop w:val="0"/>
                  <w:marBottom w:val="0"/>
                  <w:divBdr>
                    <w:top w:val="none" w:sz="0" w:space="0" w:color="auto"/>
                    <w:left w:val="none" w:sz="0" w:space="0" w:color="auto"/>
                    <w:bottom w:val="none" w:sz="0" w:space="0" w:color="auto"/>
                    <w:right w:val="none" w:sz="0" w:space="0" w:color="auto"/>
                  </w:divBdr>
                  <w:divsChild>
                    <w:div w:id="1384330820">
                      <w:marLeft w:val="0"/>
                      <w:marRight w:val="0"/>
                      <w:marTop w:val="0"/>
                      <w:marBottom w:val="0"/>
                      <w:divBdr>
                        <w:top w:val="none" w:sz="0" w:space="0" w:color="auto"/>
                        <w:left w:val="none" w:sz="0" w:space="0" w:color="auto"/>
                        <w:bottom w:val="none" w:sz="0" w:space="0" w:color="auto"/>
                        <w:right w:val="none" w:sz="0" w:space="0" w:color="auto"/>
                      </w:divBdr>
                      <w:divsChild>
                        <w:div w:id="1343584904">
                          <w:marLeft w:val="0"/>
                          <w:marRight w:val="0"/>
                          <w:marTop w:val="0"/>
                          <w:marBottom w:val="0"/>
                          <w:divBdr>
                            <w:top w:val="none" w:sz="0" w:space="0" w:color="auto"/>
                            <w:left w:val="none" w:sz="0" w:space="0" w:color="auto"/>
                            <w:bottom w:val="none" w:sz="0" w:space="0" w:color="auto"/>
                            <w:right w:val="none" w:sz="0" w:space="0" w:color="auto"/>
                          </w:divBdr>
                          <w:divsChild>
                            <w:div w:id="1980914303">
                              <w:marLeft w:val="187"/>
                              <w:marRight w:val="187"/>
                              <w:marTop w:val="0"/>
                              <w:marBottom w:val="0"/>
                              <w:divBdr>
                                <w:top w:val="none" w:sz="0" w:space="0" w:color="auto"/>
                                <w:left w:val="none" w:sz="0" w:space="0" w:color="auto"/>
                                <w:bottom w:val="none" w:sz="0" w:space="0" w:color="auto"/>
                                <w:right w:val="none" w:sz="0" w:space="0" w:color="auto"/>
                              </w:divBdr>
                              <w:divsChild>
                                <w:div w:id="1048187174">
                                  <w:marLeft w:val="0"/>
                                  <w:marRight w:val="0"/>
                                  <w:marTop w:val="0"/>
                                  <w:marBottom w:val="0"/>
                                  <w:divBdr>
                                    <w:top w:val="none" w:sz="0" w:space="0" w:color="auto"/>
                                    <w:left w:val="none" w:sz="0" w:space="0" w:color="auto"/>
                                    <w:bottom w:val="none" w:sz="0" w:space="0" w:color="auto"/>
                                    <w:right w:val="none" w:sz="0" w:space="0" w:color="auto"/>
                                  </w:divBdr>
                                  <w:divsChild>
                                    <w:div w:id="1076129298">
                                      <w:marLeft w:val="0"/>
                                      <w:marRight w:val="0"/>
                                      <w:marTop w:val="0"/>
                                      <w:marBottom w:val="0"/>
                                      <w:divBdr>
                                        <w:top w:val="none" w:sz="0" w:space="0" w:color="auto"/>
                                        <w:left w:val="none" w:sz="0" w:space="0" w:color="auto"/>
                                        <w:bottom w:val="none" w:sz="0" w:space="0" w:color="auto"/>
                                        <w:right w:val="none" w:sz="0" w:space="0" w:color="auto"/>
                                      </w:divBdr>
                                      <w:divsChild>
                                        <w:div w:id="18240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86282">
      <w:bodyDiv w:val="1"/>
      <w:marLeft w:val="0"/>
      <w:marRight w:val="0"/>
      <w:marTop w:val="0"/>
      <w:marBottom w:val="0"/>
      <w:divBdr>
        <w:top w:val="none" w:sz="0" w:space="0" w:color="auto"/>
        <w:left w:val="none" w:sz="0" w:space="0" w:color="auto"/>
        <w:bottom w:val="none" w:sz="0" w:space="0" w:color="auto"/>
        <w:right w:val="none" w:sz="0" w:space="0" w:color="auto"/>
      </w:divBdr>
    </w:div>
    <w:div w:id="443578437">
      <w:bodyDiv w:val="1"/>
      <w:marLeft w:val="0"/>
      <w:marRight w:val="0"/>
      <w:marTop w:val="0"/>
      <w:marBottom w:val="0"/>
      <w:divBdr>
        <w:top w:val="none" w:sz="0" w:space="0" w:color="auto"/>
        <w:left w:val="none" w:sz="0" w:space="0" w:color="auto"/>
        <w:bottom w:val="none" w:sz="0" w:space="0" w:color="auto"/>
        <w:right w:val="none" w:sz="0" w:space="0" w:color="auto"/>
      </w:divBdr>
    </w:div>
    <w:div w:id="521359911">
      <w:bodyDiv w:val="1"/>
      <w:marLeft w:val="0"/>
      <w:marRight w:val="0"/>
      <w:marTop w:val="0"/>
      <w:marBottom w:val="0"/>
      <w:divBdr>
        <w:top w:val="none" w:sz="0" w:space="0" w:color="auto"/>
        <w:left w:val="none" w:sz="0" w:space="0" w:color="auto"/>
        <w:bottom w:val="none" w:sz="0" w:space="0" w:color="auto"/>
        <w:right w:val="none" w:sz="0" w:space="0" w:color="auto"/>
      </w:divBdr>
    </w:div>
    <w:div w:id="670715174">
      <w:bodyDiv w:val="1"/>
      <w:marLeft w:val="0"/>
      <w:marRight w:val="0"/>
      <w:marTop w:val="0"/>
      <w:marBottom w:val="0"/>
      <w:divBdr>
        <w:top w:val="none" w:sz="0" w:space="0" w:color="auto"/>
        <w:left w:val="none" w:sz="0" w:space="0" w:color="auto"/>
        <w:bottom w:val="none" w:sz="0" w:space="0" w:color="auto"/>
        <w:right w:val="none" w:sz="0" w:space="0" w:color="auto"/>
      </w:divBdr>
    </w:div>
    <w:div w:id="789737884">
      <w:bodyDiv w:val="1"/>
      <w:marLeft w:val="0"/>
      <w:marRight w:val="0"/>
      <w:marTop w:val="0"/>
      <w:marBottom w:val="0"/>
      <w:divBdr>
        <w:top w:val="none" w:sz="0" w:space="0" w:color="auto"/>
        <w:left w:val="none" w:sz="0" w:space="0" w:color="auto"/>
        <w:bottom w:val="none" w:sz="0" w:space="0" w:color="auto"/>
        <w:right w:val="none" w:sz="0" w:space="0" w:color="auto"/>
      </w:divBdr>
    </w:div>
    <w:div w:id="845436260">
      <w:bodyDiv w:val="1"/>
      <w:marLeft w:val="0"/>
      <w:marRight w:val="0"/>
      <w:marTop w:val="0"/>
      <w:marBottom w:val="0"/>
      <w:divBdr>
        <w:top w:val="none" w:sz="0" w:space="0" w:color="auto"/>
        <w:left w:val="none" w:sz="0" w:space="0" w:color="auto"/>
        <w:bottom w:val="none" w:sz="0" w:space="0" w:color="auto"/>
        <w:right w:val="none" w:sz="0" w:space="0" w:color="auto"/>
      </w:divBdr>
    </w:div>
    <w:div w:id="932736736">
      <w:bodyDiv w:val="1"/>
      <w:marLeft w:val="0"/>
      <w:marRight w:val="0"/>
      <w:marTop w:val="0"/>
      <w:marBottom w:val="0"/>
      <w:divBdr>
        <w:top w:val="none" w:sz="0" w:space="0" w:color="auto"/>
        <w:left w:val="none" w:sz="0" w:space="0" w:color="auto"/>
        <w:bottom w:val="none" w:sz="0" w:space="0" w:color="auto"/>
        <w:right w:val="none" w:sz="0" w:space="0" w:color="auto"/>
      </w:divBdr>
    </w:div>
    <w:div w:id="995037397">
      <w:bodyDiv w:val="1"/>
      <w:marLeft w:val="0"/>
      <w:marRight w:val="0"/>
      <w:marTop w:val="0"/>
      <w:marBottom w:val="0"/>
      <w:divBdr>
        <w:top w:val="none" w:sz="0" w:space="0" w:color="auto"/>
        <w:left w:val="none" w:sz="0" w:space="0" w:color="auto"/>
        <w:bottom w:val="none" w:sz="0" w:space="0" w:color="auto"/>
        <w:right w:val="none" w:sz="0" w:space="0" w:color="auto"/>
      </w:divBdr>
    </w:div>
    <w:div w:id="1223325585">
      <w:bodyDiv w:val="1"/>
      <w:marLeft w:val="0"/>
      <w:marRight w:val="0"/>
      <w:marTop w:val="0"/>
      <w:marBottom w:val="0"/>
      <w:divBdr>
        <w:top w:val="none" w:sz="0" w:space="0" w:color="auto"/>
        <w:left w:val="none" w:sz="0" w:space="0" w:color="auto"/>
        <w:bottom w:val="none" w:sz="0" w:space="0" w:color="auto"/>
        <w:right w:val="none" w:sz="0" w:space="0" w:color="auto"/>
      </w:divBdr>
    </w:div>
    <w:div w:id="1461797418">
      <w:bodyDiv w:val="1"/>
      <w:marLeft w:val="0"/>
      <w:marRight w:val="0"/>
      <w:marTop w:val="0"/>
      <w:marBottom w:val="0"/>
      <w:divBdr>
        <w:top w:val="none" w:sz="0" w:space="0" w:color="auto"/>
        <w:left w:val="none" w:sz="0" w:space="0" w:color="auto"/>
        <w:bottom w:val="none" w:sz="0" w:space="0" w:color="auto"/>
        <w:right w:val="none" w:sz="0" w:space="0" w:color="auto"/>
      </w:divBdr>
    </w:div>
    <w:div w:id="1636179139">
      <w:bodyDiv w:val="1"/>
      <w:marLeft w:val="0"/>
      <w:marRight w:val="0"/>
      <w:marTop w:val="0"/>
      <w:marBottom w:val="0"/>
      <w:divBdr>
        <w:top w:val="none" w:sz="0" w:space="0" w:color="auto"/>
        <w:left w:val="none" w:sz="0" w:space="0" w:color="auto"/>
        <w:bottom w:val="none" w:sz="0" w:space="0" w:color="auto"/>
        <w:right w:val="none" w:sz="0" w:space="0" w:color="auto"/>
      </w:divBdr>
    </w:div>
    <w:div w:id="1659338182">
      <w:bodyDiv w:val="1"/>
      <w:marLeft w:val="0"/>
      <w:marRight w:val="0"/>
      <w:marTop w:val="0"/>
      <w:marBottom w:val="0"/>
      <w:divBdr>
        <w:top w:val="none" w:sz="0" w:space="0" w:color="auto"/>
        <w:left w:val="none" w:sz="0" w:space="0" w:color="auto"/>
        <w:bottom w:val="none" w:sz="0" w:space="0" w:color="auto"/>
        <w:right w:val="none" w:sz="0" w:space="0" w:color="auto"/>
      </w:divBdr>
    </w:div>
    <w:div w:id="1692991548">
      <w:bodyDiv w:val="1"/>
      <w:marLeft w:val="0"/>
      <w:marRight w:val="0"/>
      <w:marTop w:val="0"/>
      <w:marBottom w:val="0"/>
      <w:divBdr>
        <w:top w:val="none" w:sz="0" w:space="0" w:color="auto"/>
        <w:left w:val="none" w:sz="0" w:space="0" w:color="auto"/>
        <w:bottom w:val="none" w:sz="0" w:space="0" w:color="auto"/>
        <w:right w:val="none" w:sz="0" w:space="0" w:color="auto"/>
      </w:divBdr>
    </w:div>
    <w:div w:id="1778790945">
      <w:bodyDiv w:val="1"/>
      <w:marLeft w:val="0"/>
      <w:marRight w:val="0"/>
      <w:marTop w:val="0"/>
      <w:marBottom w:val="0"/>
      <w:divBdr>
        <w:top w:val="none" w:sz="0" w:space="0" w:color="auto"/>
        <w:left w:val="none" w:sz="0" w:space="0" w:color="auto"/>
        <w:bottom w:val="none" w:sz="0" w:space="0" w:color="auto"/>
        <w:right w:val="none" w:sz="0" w:space="0" w:color="auto"/>
      </w:divBdr>
      <w:divsChild>
        <w:div w:id="1591085853">
          <w:marLeft w:val="0"/>
          <w:marRight w:val="0"/>
          <w:marTop w:val="0"/>
          <w:marBottom w:val="0"/>
          <w:divBdr>
            <w:top w:val="none" w:sz="0" w:space="0" w:color="auto"/>
            <w:left w:val="none" w:sz="0" w:space="0" w:color="auto"/>
            <w:bottom w:val="none" w:sz="0" w:space="0" w:color="auto"/>
            <w:right w:val="none" w:sz="0" w:space="0" w:color="auto"/>
          </w:divBdr>
          <w:divsChild>
            <w:div w:id="631596562">
              <w:marLeft w:val="0"/>
              <w:marRight w:val="0"/>
              <w:marTop w:val="0"/>
              <w:marBottom w:val="0"/>
              <w:divBdr>
                <w:top w:val="none" w:sz="0" w:space="0" w:color="auto"/>
                <w:left w:val="none" w:sz="0" w:space="0" w:color="auto"/>
                <w:bottom w:val="none" w:sz="0" w:space="0" w:color="auto"/>
                <w:right w:val="none" w:sz="0" w:space="0" w:color="auto"/>
              </w:divBdr>
              <w:divsChild>
                <w:div w:id="33309798">
                  <w:marLeft w:val="0"/>
                  <w:marRight w:val="0"/>
                  <w:marTop w:val="0"/>
                  <w:marBottom w:val="0"/>
                  <w:divBdr>
                    <w:top w:val="none" w:sz="0" w:space="0" w:color="auto"/>
                    <w:left w:val="none" w:sz="0" w:space="0" w:color="auto"/>
                    <w:bottom w:val="none" w:sz="0" w:space="0" w:color="auto"/>
                    <w:right w:val="none" w:sz="0" w:space="0" w:color="auto"/>
                  </w:divBdr>
                  <w:divsChild>
                    <w:div w:id="459962290">
                      <w:marLeft w:val="0"/>
                      <w:marRight w:val="0"/>
                      <w:marTop w:val="0"/>
                      <w:marBottom w:val="0"/>
                      <w:divBdr>
                        <w:top w:val="none" w:sz="0" w:space="0" w:color="auto"/>
                        <w:left w:val="none" w:sz="0" w:space="0" w:color="auto"/>
                        <w:bottom w:val="none" w:sz="0" w:space="0" w:color="auto"/>
                        <w:right w:val="none" w:sz="0" w:space="0" w:color="auto"/>
                      </w:divBdr>
                      <w:divsChild>
                        <w:div w:id="881550564">
                          <w:marLeft w:val="0"/>
                          <w:marRight w:val="0"/>
                          <w:marTop w:val="0"/>
                          <w:marBottom w:val="0"/>
                          <w:divBdr>
                            <w:top w:val="none" w:sz="0" w:space="0" w:color="auto"/>
                            <w:left w:val="none" w:sz="0" w:space="0" w:color="auto"/>
                            <w:bottom w:val="dotted" w:sz="8" w:space="0" w:color="C1C0C0"/>
                            <w:right w:val="none" w:sz="0" w:space="0" w:color="auto"/>
                          </w:divBdr>
                        </w:div>
                      </w:divsChild>
                    </w:div>
                  </w:divsChild>
                </w:div>
              </w:divsChild>
            </w:div>
          </w:divsChild>
        </w:div>
      </w:divsChild>
    </w:div>
    <w:div w:id="1791590246">
      <w:bodyDiv w:val="1"/>
      <w:marLeft w:val="0"/>
      <w:marRight w:val="0"/>
      <w:marTop w:val="0"/>
      <w:marBottom w:val="0"/>
      <w:divBdr>
        <w:top w:val="none" w:sz="0" w:space="0" w:color="auto"/>
        <w:left w:val="none" w:sz="0" w:space="0" w:color="auto"/>
        <w:bottom w:val="none" w:sz="0" w:space="0" w:color="auto"/>
        <w:right w:val="none" w:sz="0" w:space="0" w:color="auto"/>
      </w:divBdr>
    </w:div>
    <w:div w:id="1875657086">
      <w:bodyDiv w:val="1"/>
      <w:marLeft w:val="0"/>
      <w:marRight w:val="0"/>
      <w:marTop w:val="0"/>
      <w:marBottom w:val="0"/>
      <w:divBdr>
        <w:top w:val="none" w:sz="0" w:space="0" w:color="auto"/>
        <w:left w:val="none" w:sz="0" w:space="0" w:color="auto"/>
        <w:bottom w:val="none" w:sz="0" w:space="0" w:color="auto"/>
        <w:right w:val="none" w:sz="0" w:space="0" w:color="auto"/>
      </w:divBdr>
    </w:div>
    <w:div w:id="1886327418">
      <w:bodyDiv w:val="1"/>
      <w:marLeft w:val="0"/>
      <w:marRight w:val="0"/>
      <w:marTop w:val="0"/>
      <w:marBottom w:val="0"/>
      <w:divBdr>
        <w:top w:val="none" w:sz="0" w:space="0" w:color="auto"/>
        <w:left w:val="none" w:sz="0" w:space="0" w:color="auto"/>
        <w:bottom w:val="none" w:sz="0" w:space="0" w:color="auto"/>
        <w:right w:val="none" w:sz="0" w:space="0" w:color="auto"/>
      </w:divBdr>
      <w:divsChild>
        <w:div w:id="1752506240">
          <w:marLeft w:val="0"/>
          <w:marRight w:val="0"/>
          <w:marTop w:val="0"/>
          <w:marBottom w:val="0"/>
          <w:divBdr>
            <w:top w:val="none" w:sz="0" w:space="0" w:color="auto"/>
            <w:left w:val="none" w:sz="0" w:space="0" w:color="auto"/>
            <w:bottom w:val="none" w:sz="0" w:space="0" w:color="auto"/>
            <w:right w:val="none" w:sz="0" w:space="0" w:color="auto"/>
          </w:divBdr>
          <w:divsChild>
            <w:div w:id="94981712">
              <w:marLeft w:val="0"/>
              <w:marRight w:val="0"/>
              <w:marTop w:val="0"/>
              <w:marBottom w:val="0"/>
              <w:divBdr>
                <w:top w:val="none" w:sz="0" w:space="0" w:color="auto"/>
                <w:left w:val="none" w:sz="0" w:space="0" w:color="auto"/>
                <w:bottom w:val="none" w:sz="0" w:space="0" w:color="auto"/>
                <w:right w:val="none" w:sz="0" w:space="0" w:color="auto"/>
              </w:divBdr>
              <w:divsChild>
                <w:div w:id="1818179274">
                  <w:marLeft w:val="0"/>
                  <w:marRight w:val="0"/>
                  <w:marTop w:val="0"/>
                  <w:marBottom w:val="0"/>
                  <w:divBdr>
                    <w:top w:val="none" w:sz="0" w:space="0" w:color="auto"/>
                    <w:left w:val="none" w:sz="0" w:space="0" w:color="auto"/>
                    <w:bottom w:val="none" w:sz="0" w:space="0" w:color="auto"/>
                    <w:right w:val="none" w:sz="0" w:space="0" w:color="auto"/>
                  </w:divBdr>
                  <w:divsChild>
                    <w:div w:id="1668285606">
                      <w:marLeft w:val="0"/>
                      <w:marRight w:val="0"/>
                      <w:marTop w:val="0"/>
                      <w:marBottom w:val="225"/>
                      <w:divBdr>
                        <w:top w:val="none" w:sz="0" w:space="0" w:color="auto"/>
                        <w:left w:val="none" w:sz="0" w:space="0" w:color="auto"/>
                        <w:bottom w:val="none" w:sz="0" w:space="0" w:color="auto"/>
                        <w:right w:val="none" w:sz="0" w:space="0" w:color="auto"/>
                      </w:divBdr>
                      <w:divsChild>
                        <w:div w:id="1493061406">
                          <w:marLeft w:val="0"/>
                          <w:marRight w:val="0"/>
                          <w:marTop w:val="0"/>
                          <w:marBottom w:val="0"/>
                          <w:divBdr>
                            <w:top w:val="none" w:sz="0" w:space="0" w:color="auto"/>
                            <w:left w:val="none" w:sz="0" w:space="0" w:color="auto"/>
                            <w:bottom w:val="none" w:sz="0" w:space="0" w:color="auto"/>
                            <w:right w:val="none" w:sz="0" w:space="0" w:color="auto"/>
                          </w:divBdr>
                          <w:divsChild>
                            <w:div w:id="653921139">
                              <w:marLeft w:val="0"/>
                              <w:marRight w:val="0"/>
                              <w:marTop w:val="0"/>
                              <w:marBottom w:val="0"/>
                              <w:divBdr>
                                <w:top w:val="none" w:sz="0" w:space="0" w:color="auto"/>
                                <w:left w:val="none" w:sz="0" w:space="0" w:color="auto"/>
                                <w:bottom w:val="none" w:sz="0" w:space="0" w:color="auto"/>
                                <w:right w:val="none" w:sz="0" w:space="0" w:color="auto"/>
                              </w:divBdr>
                              <w:divsChild>
                                <w:div w:id="1871796068">
                                  <w:marLeft w:val="0"/>
                                  <w:marRight w:val="0"/>
                                  <w:marTop w:val="0"/>
                                  <w:marBottom w:val="0"/>
                                  <w:divBdr>
                                    <w:top w:val="none" w:sz="0" w:space="0" w:color="auto"/>
                                    <w:left w:val="none" w:sz="0" w:space="0" w:color="auto"/>
                                    <w:bottom w:val="none" w:sz="0" w:space="0" w:color="auto"/>
                                    <w:right w:val="none" w:sz="0" w:space="0" w:color="auto"/>
                                  </w:divBdr>
                                  <w:divsChild>
                                    <w:div w:id="232545353">
                                      <w:marLeft w:val="0"/>
                                      <w:marRight w:val="0"/>
                                      <w:marTop w:val="0"/>
                                      <w:marBottom w:val="0"/>
                                      <w:divBdr>
                                        <w:top w:val="none" w:sz="0" w:space="0" w:color="auto"/>
                                        <w:left w:val="none" w:sz="0" w:space="0" w:color="auto"/>
                                        <w:bottom w:val="none" w:sz="0" w:space="0" w:color="auto"/>
                                        <w:right w:val="none" w:sz="0" w:space="0" w:color="auto"/>
                                      </w:divBdr>
                                      <w:divsChild>
                                        <w:div w:id="1235504904">
                                          <w:marLeft w:val="0"/>
                                          <w:marRight w:val="0"/>
                                          <w:marTop w:val="0"/>
                                          <w:marBottom w:val="0"/>
                                          <w:divBdr>
                                            <w:top w:val="none" w:sz="0" w:space="0" w:color="auto"/>
                                            <w:left w:val="none" w:sz="0" w:space="0" w:color="auto"/>
                                            <w:bottom w:val="none" w:sz="0" w:space="0" w:color="auto"/>
                                            <w:right w:val="none" w:sz="0" w:space="0" w:color="auto"/>
                                          </w:divBdr>
                                          <w:divsChild>
                                            <w:div w:id="858467376">
                                              <w:marLeft w:val="0"/>
                                              <w:marRight w:val="0"/>
                                              <w:marTop w:val="0"/>
                                              <w:marBottom w:val="0"/>
                                              <w:divBdr>
                                                <w:top w:val="none" w:sz="0" w:space="0" w:color="auto"/>
                                                <w:left w:val="none" w:sz="0" w:space="0" w:color="auto"/>
                                                <w:bottom w:val="none" w:sz="0" w:space="0" w:color="auto"/>
                                                <w:right w:val="none" w:sz="0" w:space="0" w:color="auto"/>
                                              </w:divBdr>
                                              <w:divsChild>
                                                <w:div w:id="426075218">
                                                  <w:marLeft w:val="0"/>
                                                  <w:marRight w:val="0"/>
                                                  <w:marTop w:val="0"/>
                                                  <w:marBottom w:val="0"/>
                                                  <w:divBdr>
                                                    <w:top w:val="none" w:sz="0" w:space="0" w:color="auto"/>
                                                    <w:left w:val="none" w:sz="0" w:space="0" w:color="auto"/>
                                                    <w:bottom w:val="none" w:sz="0" w:space="0" w:color="auto"/>
                                                    <w:right w:val="none" w:sz="0" w:space="0" w:color="auto"/>
                                                  </w:divBdr>
                                                  <w:divsChild>
                                                    <w:div w:id="417482064">
                                                      <w:marLeft w:val="0"/>
                                                      <w:marRight w:val="0"/>
                                                      <w:marTop w:val="0"/>
                                                      <w:marBottom w:val="0"/>
                                                      <w:divBdr>
                                                        <w:top w:val="none" w:sz="0" w:space="0" w:color="auto"/>
                                                        <w:left w:val="none" w:sz="0" w:space="0" w:color="auto"/>
                                                        <w:bottom w:val="none" w:sz="0" w:space="0" w:color="auto"/>
                                                        <w:right w:val="none" w:sz="0" w:space="0" w:color="auto"/>
                                                      </w:divBdr>
                                                      <w:divsChild>
                                                        <w:div w:id="1625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512734">
      <w:bodyDiv w:val="1"/>
      <w:marLeft w:val="0"/>
      <w:marRight w:val="0"/>
      <w:marTop w:val="0"/>
      <w:marBottom w:val="0"/>
      <w:divBdr>
        <w:top w:val="none" w:sz="0" w:space="0" w:color="auto"/>
        <w:left w:val="none" w:sz="0" w:space="0" w:color="auto"/>
        <w:bottom w:val="none" w:sz="0" w:space="0" w:color="auto"/>
        <w:right w:val="none" w:sz="0" w:space="0" w:color="auto"/>
      </w:divBdr>
    </w:div>
    <w:div w:id="1940677748">
      <w:bodyDiv w:val="1"/>
      <w:marLeft w:val="0"/>
      <w:marRight w:val="0"/>
      <w:marTop w:val="0"/>
      <w:marBottom w:val="0"/>
      <w:divBdr>
        <w:top w:val="none" w:sz="0" w:space="0" w:color="auto"/>
        <w:left w:val="none" w:sz="0" w:space="0" w:color="auto"/>
        <w:bottom w:val="none" w:sz="0" w:space="0" w:color="auto"/>
        <w:right w:val="none" w:sz="0" w:space="0" w:color="auto"/>
      </w:divBdr>
    </w:div>
    <w:div w:id="1995642438">
      <w:bodyDiv w:val="1"/>
      <w:marLeft w:val="0"/>
      <w:marRight w:val="0"/>
      <w:marTop w:val="0"/>
      <w:marBottom w:val="0"/>
      <w:divBdr>
        <w:top w:val="none" w:sz="0" w:space="0" w:color="auto"/>
        <w:left w:val="none" w:sz="0" w:space="0" w:color="auto"/>
        <w:bottom w:val="none" w:sz="0" w:space="0" w:color="auto"/>
        <w:right w:val="none" w:sz="0" w:space="0" w:color="auto"/>
      </w:divBdr>
      <w:divsChild>
        <w:div w:id="2041590814">
          <w:marLeft w:val="0"/>
          <w:marRight w:val="0"/>
          <w:marTop w:val="0"/>
          <w:marBottom w:val="0"/>
          <w:divBdr>
            <w:top w:val="none" w:sz="0" w:space="0" w:color="auto"/>
            <w:left w:val="none" w:sz="0" w:space="0" w:color="auto"/>
            <w:bottom w:val="none" w:sz="0" w:space="0" w:color="auto"/>
            <w:right w:val="none" w:sz="0" w:space="0" w:color="auto"/>
          </w:divBdr>
        </w:div>
        <w:div w:id="1924991215">
          <w:marLeft w:val="0"/>
          <w:marRight w:val="0"/>
          <w:marTop w:val="0"/>
          <w:marBottom w:val="0"/>
          <w:divBdr>
            <w:top w:val="none" w:sz="0" w:space="0" w:color="auto"/>
            <w:left w:val="none" w:sz="0" w:space="0" w:color="auto"/>
            <w:bottom w:val="none" w:sz="0" w:space="0" w:color="auto"/>
            <w:right w:val="none" w:sz="0" w:space="0" w:color="auto"/>
          </w:divBdr>
        </w:div>
        <w:div w:id="1249387656">
          <w:marLeft w:val="0"/>
          <w:marRight w:val="0"/>
          <w:marTop w:val="0"/>
          <w:marBottom w:val="0"/>
          <w:divBdr>
            <w:top w:val="none" w:sz="0" w:space="0" w:color="auto"/>
            <w:left w:val="none" w:sz="0" w:space="0" w:color="auto"/>
            <w:bottom w:val="none" w:sz="0" w:space="0" w:color="auto"/>
            <w:right w:val="none" w:sz="0" w:space="0" w:color="auto"/>
          </w:divBdr>
        </w:div>
      </w:divsChild>
    </w:div>
    <w:div w:id="2052729342">
      <w:bodyDiv w:val="1"/>
      <w:marLeft w:val="0"/>
      <w:marRight w:val="0"/>
      <w:marTop w:val="0"/>
      <w:marBottom w:val="0"/>
      <w:divBdr>
        <w:top w:val="none" w:sz="0" w:space="0" w:color="auto"/>
        <w:left w:val="none" w:sz="0" w:space="0" w:color="auto"/>
        <w:bottom w:val="none" w:sz="0" w:space="0" w:color="auto"/>
        <w:right w:val="none" w:sz="0" w:space="0" w:color="auto"/>
      </w:divBdr>
    </w:div>
    <w:div w:id="21335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C31D-66F4-44CD-9628-D7004CA5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2011-2011 Title I School Improvement Grant Section 1003(a)</vt:lpstr>
    </vt:vector>
  </TitlesOfParts>
  <Company>MSDE</Company>
  <LinksUpToDate>false</LinksUpToDate>
  <CharactersWithSpaces>19787</CharactersWithSpaces>
  <SharedDoc>false</SharedDoc>
  <HLinks>
    <vt:vector size="54" baseType="variant">
      <vt:variant>
        <vt:i4>1966144</vt:i4>
      </vt:variant>
      <vt:variant>
        <vt:i4>24</vt:i4>
      </vt:variant>
      <vt:variant>
        <vt:i4>0</vt:i4>
      </vt:variant>
      <vt:variant>
        <vt:i4>5</vt:i4>
      </vt:variant>
      <vt:variant>
        <vt:lpwstr>http://www.marylandpublicschools.org/MSDE/divisions/superintendent/grants/Budget+Information</vt:lpwstr>
      </vt:variant>
      <vt:variant>
        <vt:lpwstr/>
      </vt:variant>
      <vt:variant>
        <vt:i4>4915214</vt:i4>
      </vt:variant>
      <vt:variant>
        <vt:i4>21</vt:i4>
      </vt:variant>
      <vt:variant>
        <vt:i4>0</vt:i4>
      </vt:variant>
      <vt:variant>
        <vt:i4>5</vt:i4>
      </vt:variant>
      <vt:variant>
        <vt:lpwstr>http://marylandpublicschools.org/MSDE</vt:lpwstr>
      </vt:variant>
      <vt:variant>
        <vt:lpwstr/>
      </vt:variant>
      <vt:variant>
        <vt:i4>1966105</vt:i4>
      </vt:variant>
      <vt:variant>
        <vt:i4>18</vt:i4>
      </vt:variant>
      <vt:variant>
        <vt:i4>0</vt:i4>
      </vt:variant>
      <vt:variant>
        <vt:i4>5</vt:i4>
      </vt:variant>
      <vt:variant>
        <vt:lpwstr>http://marylandpublicschools.org/MSDE/divisions/superintendent/grants/Budget+Information</vt:lpwstr>
      </vt:variant>
      <vt:variant>
        <vt:lpwstr/>
      </vt:variant>
      <vt:variant>
        <vt:i4>8126565</vt:i4>
      </vt:variant>
      <vt:variant>
        <vt:i4>15</vt:i4>
      </vt:variant>
      <vt:variant>
        <vt:i4>0</vt:i4>
      </vt:variant>
      <vt:variant>
        <vt:i4>5</vt:i4>
      </vt:variant>
      <vt:variant>
        <vt:lpwstr>http://marylandpublicschools.org/MSDE/divisions/superintendent/grants/overview.htm</vt:lpwstr>
      </vt:variant>
      <vt:variant>
        <vt:lpwstr/>
      </vt:variant>
      <vt:variant>
        <vt:i4>2490487</vt:i4>
      </vt:variant>
      <vt:variant>
        <vt:i4>12</vt:i4>
      </vt:variant>
      <vt:variant>
        <vt:i4>0</vt:i4>
      </vt:variant>
      <vt:variant>
        <vt:i4>5</vt:i4>
      </vt:variant>
      <vt:variant>
        <vt:lpwstr>http://marylandpublicschools.org/MSDE/aboutmsde/highlights</vt:lpwstr>
      </vt:variant>
      <vt:variant>
        <vt:lpwstr/>
      </vt:variant>
      <vt:variant>
        <vt:i4>4915214</vt:i4>
      </vt:variant>
      <vt:variant>
        <vt:i4>9</vt:i4>
      </vt:variant>
      <vt:variant>
        <vt:i4>0</vt:i4>
      </vt:variant>
      <vt:variant>
        <vt:i4>5</vt:i4>
      </vt:variant>
      <vt:variant>
        <vt:lpwstr>http://marylandpublicschools.org/MSDE</vt:lpwstr>
      </vt:variant>
      <vt:variant>
        <vt:lpwstr/>
      </vt:variant>
      <vt:variant>
        <vt:i4>7929921</vt:i4>
      </vt:variant>
      <vt:variant>
        <vt:i4>6</vt:i4>
      </vt:variant>
      <vt:variant>
        <vt:i4>0</vt:i4>
      </vt:variant>
      <vt:variant>
        <vt:i4>5</vt:i4>
      </vt:variant>
      <vt:variant>
        <vt:lpwstr>mailto:ncromer@msde.state.md.us</vt:lpwstr>
      </vt:variant>
      <vt:variant>
        <vt:lpwstr/>
      </vt:variant>
      <vt:variant>
        <vt:i4>4325387</vt:i4>
      </vt:variant>
      <vt:variant>
        <vt:i4>3</vt:i4>
      </vt:variant>
      <vt:variant>
        <vt:i4>0</vt:i4>
      </vt:variant>
      <vt:variant>
        <vt:i4>5</vt:i4>
      </vt:variant>
      <vt:variant>
        <vt:lpwstr>http://www.marylandpublicschools.org/</vt:lpwstr>
      </vt:variant>
      <vt:variant>
        <vt:lpwstr/>
      </vt:variant>
      <vt:variant>
        <vt:i4>3801214</vt:i4>
      </vt:variant>
      <vt:variant>
        <vt:i4>0</vt:i4>
      </vt:variant>
      <vt:variant>
        <vt:i4>0</vt:i4>
      </vt:variant>
      <vt:variant>
        <vt:i4>5</vt:i4>
      </vt:variant>
      <vt:variant>
        <vt:lpwstr>http://ies.ed.gov/ncee/wwc/default.aspx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2011-2011 Title I School Improvement Grant Section 1003(a)</dc:title>
  <dc:creator>Nola Cromer</dc:creator>
  <cp:lastModifiedBy>Nola Cromer</cp:lastModifiedBy>
  <cp:revision>2</cp:revision>
  <cp:lastPrinted>2015-07-10T15:34:00Z</cp:lastPrinted>
  <dcterms:created xsi:type="dcterms:W3CDTF">2016-03-22T18:11:00Z</dcterms:created>
  <dcterms:modified xsi:type="dcterms:W3CDTF">2016-03-22T18:11:00Z</dcterms:modified>
</cp:coreProperties>
</file>